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8A" w:rsidRDefault="00A20952" w:rsidP="0056528A">
      <w:pPr>
        <w:jc w:val="both"/>
      </w:pPr>
      <w:r w:rsidRPr="00A20952">
        <w:rPr>
          <w:noProof/>
        </w:rPr>
        <w:drawing>
          <wp:inline distT="0" distB="0" distL="0" distR="0">
            <wp:extent cx="6300470" cy="2057209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8A" w:rsidRDefault="0056528A" w:rsidP="0056528A">
      <w:pPr>
        <w:jc w:val="both"/>
      </w:pPr>
    </w:p>
    <w:p w:rsidR="0056528A" w:rsidRDefault="0056528A" w:rsidP="0056528A">
      <w:pPr>
        <w:jc w:val="both"/>
      </w:pPr>
    </w:p>
    <w:p w:rsidR="0056528A" w:rsidRDefault="0056528A" w:rsidP="0056528A">
      <w:pPr>
        <w:jc w:val="both"/>
      </w:pPr>
    </w:p>
    <w:p w:rsidR="0056528A" w:rsidRDefault="0056528A" w:rsidP="0056528A">
      <w:pPr>
        <w:jc w:val="both"/>
      </w:pPr>
    </w:p>
    <w:p w:rsidR="0056528A" w:rsidRDefault="0056528A" w:rsidP="0056528A">
      <w:pPr>
        <w:jc w:val="both"/>
      </w:pPr>
    </w:p>
    <w:p w:rsidR="0056528A" w:rsidRPr="00D5526D" w:rsidRDefault="0056528A" w:rsidP="0056528A">
      <w:pPr>
        <w:jc w:val="both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</w:t>
      </w:r>
      <w:r w:rsidRPr="008720EA">
        <w:t xml:space="preserve">    </w:t>
      </w:r>
    </w:p>
    <w:p w:rsidR="0056528A" w:rsidRDefault="0056528A" w:rsidP="0056528A">
      <w:pPr>
        <w:spacing w:line="360" w:lineRule="auto"/>
        <w:jc w:val="center"/>
        <w:rPr>
          <w:b/>
          <w:sz w:val="32"/>
          <w:szCs w:val="32"/>
        </w:rPr>
      </w:pPr>
      <w:r w:rsidRPr="00B26112">
        <w:rPr>
          <w:b/>
          <w:sz w:val="32"/>
          <w:szCs w:val="32"/>
        </w:rPr>
        <w:t>РАБОЧАЯ ПРОГРАММА</w:t>
      </w:r>
    </w:p>
    <w:p w:rsidR="0056528A" w:rsidRPr="009E58BC" w:rsidRDefault="0056528A" w:rsidP="0056528A">
      <w:pPr>
        <w:spacing w:line="360" w:lineRule="auto"/>
        <w:jc w:val="center"/>
        <w:rPr>
          <w:b/>
          <w:sz w:val="28"/>
          <w:szCs w:val="28"/>
        </w:rPr>
      </w:pPr>
      <w:r w:rsidRPr="009E58BC">
        <w:rPr>
          <w:b/>
          <w:sz w:val="28"/>
          <w:szCs w:val="28"/>
        </w:rPr>
        <w:t>(</w:t>
      </w:r>
      <w:r w:rsidR="008777B3">
        <w:rPr>
          <w:b/>
          <w:sz w:val="28"/>
          <w:szCs w:val="28"/>
        </w:rPr>
        <w:t>АДАПТИРОВАННАЯ</w:t>
      </w:r>
      <w:r w:rsidRPr="009E58BC">
        <w:rPr>
          <w:b/>
          <w:sz w:val="28"/>
          <w:szCs w:val="28"/>
        </w:rPr>
        <w:t>)</w:t>
      </w:r>
    </w:p>
    <w:p w:rsidR="0056528A" w:rsidRPr="00B26112" w:rsidRDefault="0056528A" w:rsidP="0056528A">
      <w:pPr>
        <w:spacing w:line="360" w:lineRule="auto"/>
        <w:jc w:val="both"/>
        <w:rPr>
          <w:b/>
          <w:sz w:val="28"/>
          <w:szCs w:val="28"/>
        </w:rPr>
      </w:pPr>
    </w:p>
    <w:p w:rsidR="0056528A" w:rsidRPr="008966C8" w:rsidRDefault="0056528A" w:rsidP="0056528A">
      <w:pPr>
        <w:spacing w:line="360" w:lineRule="auto"/>
        <w:jc w:val="both"/>
        <w:rPr>
          <w:sz w:val="28"/>
          <w:szCs w:val="28"/>
          <w:u w:val="single"/>
        </w:rPr>
      </w:pPr>
      <w:r w:rsidRPr="0087143F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 </w:t>
      </w:r>
      <w:r w:rsidRPr="008966C8">
        <w:rPr>
          <w:sz w:val="28"/>
          <w:szCs w:val="28"/>
          <w:u w:val="single"/>
        </w:rPr>
        <w:t>математика</w:t>
      </w:r>
    </w:p>
    <w:p w:rsidR="0056528A" w:rsidRPr="008966C8" w:rsidRDefault="0056528A" w:rsidP="0056528A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B7814">
        <w:rPr>
          <w:sz w:val="28"/>
          <w:szCs w:val="28"/>
        </w:rPr>
        <w:t xml:space="preserve">Уровень общего образования </w:t>
      </w:r>
      <w:r w:rsidRPr="008966C8">
        <w:rPr>
          <w:sz w:val="28"/>
          <w:szCs w:val="28"/>
          <w:u w:val="single"/>
        </w:rPr>
        <w:t>основное</w:t>
      </w:r>
      <w:r w:rsidR="008777B3">
        <w:rPr>
          <w:sz w:val="28"/>
          <w:szCs w:val="28"/>
          <w:u w:val="single"/>
        </w:rPr>
        <w:t xml:space="preserve"> общее</w:t>
      </w:r>
    </w:p>
    <w:p w:rsidR="0056528A" w:rsidRPr="00D22576" w:rsidRDefault="0056528A" w:rsidP="0056528A">
      <w:p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Составители:  </w:t>
      </w:r>
      <w:r>
        <w:t xml:space="preserve"> </w:t>
      </w:r>
      <w:r w:rsidRPr="00D22576">
        <w:rPr>
          <w:sz w:val="28"/>
          <w:szCs w:val="28"/>
          <w:u w:val="single"/>
        </w:rPr>
        <w:t>Спиридонова Н.В.</w:t>
      </w: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  <w:r>
        <w:t xml:space="preserve">                                                      </w:t>
      </w: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56528A">
      <w:pPr>
        <w:spacing w:line="360" w:lineRule="auto"/>
        <w:jc w:val="both"/>
      </w:pPr>
    </w:p>
    <w:p w:rsidR="0056528A" w:rsidRDefault="0056528A" w:rsidP="003B1B5A">
      <w:pPr>
        <w:spacing w:line="360" w:lineRule="auto"/>
        <w:jc w:val="center"/>
      </w:pPr>
      <w:r>
        <w:t>Самара, 2019</w:t>
      </w:r>
    </w:p>
    <w:p w:rsidR="0056528A" w:rsidRDefault="0056528A" w:rsidP="0056528A">
      <w:pPr>
        <w:spacing w:line="360" w:lineRule="auto"/>
        <w:jc w:val="both"/>
      </w:pPr>
    </w:p>
    <w:p w:rsidR="0056528A" w:rsidRPr="00C13B24" w:rsidRDefault="0056528A" w:rsidP="0056528A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                                   </w:t>
      </w:r>
      <w:r w:rsidRPr="00C13B24">
        <w:rPr>
          <w:b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9</w:t>
            </w:r>
            <w:r w:rsidR="003B1B5A" w:rsidRPr="004B1505">
              <w:rPr>
                <w:sz w:val="26"/>
                <w:szCs w:val="26"/>
              </w:rPr>
              <w:t xml:space="preserve"> (Кручина Н. – </w:t>
            </w:r>
            <w:proofErr w:type="spellStart"/>
            <w:r w:rsidR="003B1B5A" w:rsidRPr="004B1505">
              <w:rPr>
                <w:sz w:val="26"/>
                <w:szCs w:val="26"/>
              </w:rPr>
              <w:t>ио</w:t>
            </w:r>
            <w:proofErr w:type="spellEnd"/>
            <w:r w:rsidR="003B1B5A" w:rsidRPr="004B1505">
              <w:rPr>
                <w:sz w:val="26"/>
                <w:szCs w:val="26"/>
              </w:rPr>
              <w:t xml:space="preserve"> на дому)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Образовательная область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Математика и информатика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предмет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математика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Уровень программы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базовый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9кл.-3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Количество часов в год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9кл.-102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ФГОС ООО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 xml:space="preserve">В.Ф. Бутузов. Геометрия. Рабочая программа к учебнику </w:t>
            </w:r>
            <w:proofErr w:type="spellStart"/>
            <w:r w:rsidRPr="004B1505">
              <w:rPr>
                <w:sz w:val="26"/>
                <w:szCs w:val="26"/>
              </w:rPr>
              <w:t>Л.С.Атанасяна</w:t>
            </w:r>
            <w:proofErr w:type="spellEnd"/>
            <w:r w:rsidRPr="004B1505">
              <w:rPr>
                <w:sz w:val="26"/>
                <w:szCs w:val="26"/>
              </w:rPr>
              <w:t xml:space="preserve"> и других. 7-9классы. </w:t>
            </w:r>
            <w:proofErr w:type="gramStart"/>
            <w:r w:rsidRPr="004B1505">
              <w:rPr>
                <w:sz w:val="26"/>
                <w:szCs w:val="26"/>
              </w:rPr>
              <w:t>М.:Просвещение</w:t>
            </w:r>
            <w:proofErr w:type="gramEnd"/>
            <w:r w:rsidRPr="004B1505">
              <w:rPr>
                <w:sz w:val="26"/>
                <w:szCs w:val="26"/>
              </w:rPr>
              <w:t>.2015</w:t>
            </w:r>
          </w:p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proofErr w:type="spellStart"/>
            <w:r w:rsidRPr="004B1505">
              <w:rPr>
                <w:sz w:val="26"/>
                <w:szCs w:val="26"/>
              </w:rPr>
              <w:t>Т.А.Бурмистрова</w:t>
            </w:r>
            <w:proofErr w:type="spellEnd"/>
            <w:r w:rsidRPr="004B1505">
              <w:rPr>
                <w:sz w:val="26"/>
                <w:szCs w:val="26"/>
              </w:rPr>
              <w:t>. Алгебра. Сборник рабочих программ. 7-9 классы.- М.: Просвещение.2014</w:t>
            </w:r>
          </w:p>
        </w:tc>
      </w:tr>
      <w:tr w:rsidR="0056528A" w:rsidRPr="003567A8" w:rsidTr="00E11BAA">
        <w:tc>
          <w:tcPr>
            <w:tcW w:w="5068" w:type="dxa"/>
            <w:shd w:val="clear" w:color="auto" w:fill="auto"/>
          </w:tcPr>
          <w:p w:rsidR="0056528A" w:rsidRPr="004B1505" w:rsidRDefault="0056528A" w:rsidP="00E11BA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B1505">
              <w:rPr>
                <w:sz w:val="26"/>
                <w:szCs w:val="26"/>
              </w:rPr>
              <w:t xml:space="preserve">Учебник </w:t>
            </w:r>
          </w:p>
        </w:tc>
        <w:tc>
          <w:tcPr>
            <w:tcW w:w="5069" w:type="dxa"/>
            <w:shd w:val="clear" w:color="auto" w:fill="auto"/>
          </w:tcPr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proofErr w:type="spellStart"/>
            <w:r w:rsidRPr="004B1505">
              <w:rPr>
                <w:sz w:val="26"/>
                <w:szCs w:val="26"/>
              </w:rPr>
              <w:t>А.Г.Мордкович</w:t>
            </w:r>
            <w:proofErr w:type="spellEnd"/>
            <w:r w:rsidRPr="004B1505">
              <w:rPr>
                <w:sz w:val="26"/>
                <w:szCs w:val="26"/>
              </w:rPr>
              <w:t>. Алгебра.9класс. В2ч. Ч1. Учебник для учащихся общеобразовательн</w:t>
            </w:r>
            <w:r w:rsidR="00CD3C46" w:rsidRPr="004B1505">
              <w:rPr>
                <w:sz w:val="26"/>
                <w:szCs w:val="26"/>
              </w:rPr>
              <w:t xml:space="preserve">ых </w:t>
            </w:r>
            <w:proofErr w:type="gramStart"/>
            <w:r w:rsidR="00CD3C46" w:rsidRPr="004B1505">
              <w:rPr>
                <w:sz w:val="26"/>
                <w:szCs w:val="26"/>
              </w:rPr>
              <w:t>учреждений.-</w:t>
            </w:r>
            <w:proofErr w:type="gramEnd"/>
            <w:r w:rsidR="00CD3C46" w:rsidRPr="004B1505">
              <w:rPr>
                <w:sz w:val="26"/>
                <w:szCs w:val="26"/>
              </w:rPr>
              <w:t>М.:Мнемозина,2016</w:t>
            </w:r>
          </w:p>
          <w:p w:rsidR="0056528A" w:rsidRPr="004B1505" w:rsidRDefault="0056528A" w:rsidP="00E11BAA">
            <w:pPr>
              <w:jc w:val="both"/>
              <w:rPr>
                <w:sz w:val="26"/>
                <w:szCs w:val="26"/>
              </w:rPr>
            </w:pPr>
            <w:proofErr w:type="spellStart"/>
            <w:r w:rsidRPr="004B1505">
              <w:rPr>
                <w:sz w:val="26"/>
                <w:szCs w:val="26"/>
              </w:rPr>
              <w:t>А.Г.Мордкович</w:t>
            </w:r>
            <w:proofErr w:type="spellEnd"/>
            <w:r w:rsidRPr="004B1505">
              <w:rPr>
                <w:sz w:val="26"/>
                <w:szCs w:val="26"/>
              </w:rPr>
              <w:t xml:space="preserve"> и др. Алгебра. 9класс.В2ч. Ч.2.Задачник для учащихся общеобразовательн</w:t>
            </w:r>
            <w:r w:rsidR="00CD3C46" w:rsidRPr="004B1505">
              <w:rPr>
                <w:sz w:val="26"/>
                <w:szCs w:val="26"/>
              </w:rPr>
              <w:t>ых учреждений-М.: Мнемозина,2016</w:t>
            </w:r>
            <w:r w:rsidRPr="004B1505">
              <w:rPr>
                <w:sz w:val="26"/>
                <w:szCs w:val="26"/>
              </w:rPr>
              <w:t>.</w:t>
            </w:r>
          </w:p>
        </w:tc>
      </w:tr>
    </w:tbl>
    <w:p w:rsidR="0056528A" w:rsidRDefault="0056528A" w:rsidP="0056528A">
      <w:pPr>
        <w:ind w:right="268"/>
        <w:jc w:val="both"/>
      </w:pPr>
    </w:p>
    <w:p w:rsidR="0056528A" w:rsidRDefault="0056528A" w:rsidP="0056528A">
      <w:pPr>
        <w:ind w:right="268"/>
        <w:jc w:val="both"/>
      </w:pPr>
      <w:r w:rsidRPr="003567A8">
        <w:t xml:space="preserve">                                                      </w:t>
      </w: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D154B8" w:rsidRPr="00CC754E" w:rsidRDefault="00D154B8" w:rsidP="00D154B8">
      <w:pPr>
        <w:shd w:val="clear" w:color="auto" w:fill="FFFFFF"/>
        <w:ind w:firstLine="696"/>
        <w:jc w:val="both"/>
        <w:rPr>
          <w:rFonts w:eastAsia="Calibri"/>
          <w:b/>
          <w:i/>
          <w:sz w:val="28"/>
          <w:szCs w:val="28"/>
        </w:rPr>
      </w:pPr>
      <w:r w:rsidRPr="00CC754E">
        <w:rPr>
          <w:b/>
          <w:sz w:val="28"/>
          <w:szCs w:val="28"/>
        </w:rPr>
        <w:t xml:space="preserve">Примечание: </w:t>
      </w:r>
      <w:r w:rsidRPr="00CC754E">
        <w:rPr>
          <w:color w:val="000000"/>
          <w:sz w:val="28"/>
          <w:szCs w:val="28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color w:val="000000"/>
          <w:sz w:val="28"/>
          <w:szCs w:val="28"/>
        </w:rPr>
        <w:t>математике</w:t>
      </w:r>
      <w:r w:rsidRPr="00CC754E">
        <w:rPr>
          <w:color w:val="000000"/>
          <w:sz w:val="28"/>
          <w:szCs w:val="28"/>
        </w:rPr>
        <w:t>. П</w:t>
      </w:r>
      <w:r w:rsidRPr="00CC754E">
        <w:rPr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eastAsia="Calibri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FA48FC" w:rsidRPr="00FA48FC" w:rsidRDefault="00FA48FC" w:rsidP="00FA48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48FC">
        <w:rPr>
          <w:b/>
          <w:bCs/>
          <w:sz w:val="28"/>
          <w:szCs w:val="28"/>
        </w:rPr>
        <w:lastRenderedPageBreak/>
        <w:t>ТРЕБОВАНИЯ К РЕЗУЛЬТАТАМ ОБУЧЕНИЯ</w:t>
      </w:r>
    </w:p>
    <w:p w:rsidR="00FA48FC" w:rsidRPr="00FA48FC" w:rsidRDefault="00FA48FC" w:rsidP="00FA48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48FC">
        <w:rPr>
          <w:b/>
          <w:bCs/>
          <w:sz w:val="28"/>
          <w:szCs w:val="28"/>
        </w:rPr>
        <w:t>И ОСВОЕНИЮ СОДЕРЖАНИЯ КУРСА</w:t>
      </w:r>
    </w:p>
    <w:p w:rsidR="00FA48FC" w:rsidRPr="00FA48FC" w:rsidRDefault="00FA48FC" w:rsidP="00FA48FC">
      <w:pPr>
        <w:pStyle w:val="Style5"/>
        <w:widowControl/>
        <w:ind w:left="-283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b/>
          <w:sz w:val="28"/>
          <w:szCs w:val="28"/>
        </w:rPr>
        <w:t>Личностные: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 ответственного</w:t>
      </w:r>
      <w:proofErr w:type="gram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отношения к учению, готовности и способности  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</w:t>
      </w:r>
    </w:p>
    <w:p w:rsidR="00FA48FC" w:rsidRPr="00FA48FC" w:rsidRDefault="00FA48FC" w:rsidP="00FA48FC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развития науки и общественной практики;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;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FA48FC" w:rsidRPr="00FA48FC" w:rsidRDefault="00FA48FC" w:rsidP="00FA48FC">
      <w:pPr>
        <w:pStyle w:val="Style5"/>
        <w:widowControl/>
        <w:numPr>
          <w:ilvl w:val="0"/>
          <w:numId w:val="2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8)  умение контролировать процесс и результат учебной математической деятельности;</w:t>
      </w: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9)  способность к эмоциональному восприятию математических объектов, задач, решений, рассуждений.</w:t>
      </w: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  <w:proofErr w:type="spellStart"/>
      <w:r w:rsidRPr="00FA48FC">
        <w:rPr>
          <w:rStyle w:val="FontStyle14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48FC">
        <w:rPr>
          <w:rStyle w:val="FontStyle14"/>
          <w:rFonts w:ascii="Times New Roman" w:hAnsi="Times New Roman" w:cs="Times New Roman"/>
          <w:b/>
          <w:sz w:val="28"/>
          <w:szCs w:val="28"/>
        </w:rPr>
        <w:t>: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самостоятельно планировать альтернативные пути достижения целей, осознанно </w:t>
      </w:r>
    </w:p>
    <w:p w:rsidR="00FA48FC" w:rsidRPr="00FA48FC" w:rsidRDefault="00FA48FC" w:rsidP="00FA48FC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выбирать наиболее эффективные способы решения учебных и познавательных задач;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адекватно оценивать правильность или ошибочность выполнения учебной задачи, </w:t>
      </w:r>
    </w:p>
    <w:p w:rsidR="00FA48FC" w:rsidRPr="00FA48FC" w:rsidRDefault="00FA48FC" w:rsidP="00FA48FC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ее объективную трудность и собственные возможности ее решения;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осознанное владение логическими действиями определения понятий, обобщения,  установления аналогий, классификации на основе самостоятельного выбора оснований и критериев, установление родовидовых связей;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логическое </w:t>
      </w:r>
      <w:proofErr w:type="gram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рассуждение,  умозаключение</w:t>
      </w:r>
      <w:proofErr w:type="gram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(индуктивное, дедуктивное и по аналогии) и выводы;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</w:t>
      </w: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знаковосимволические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средства, модели </w:t>
      </w:r>
    </w:p>
    <w:p w:rsidR="00FA48FC" w:rsidRPr="00FA48FC" w:rsidRDefault="00FA48FC" w:rsidP="00FA48FC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и  схемы для решения учебных и познавательных задач;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</w:t>
      </w:r>
    </w:p>
    <w:p w:rsidR="00FA48FC" w:rsidRPr="00FA48FC" w:rsidRDefault="00FA48FC" w:rsidP="00FA48FC">
      <w:pPr>
        <w:pStyle w:val="Style5"/>
        <w:widowControl/>
        <w:ind w:left="7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компетентности в </w:t>
      </w:r>
      <w:proofErr w:type="gramStart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области  использования</w:t>
      </w:r>
      <w:proofErr w:type="gramEnd"/>
      <w:r w:rsidRPr="00FA48FC">
        <w:rPr>
          <w:rStyle w:val="FontStyle14"/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(ИКТ- компетентности);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первоначальные представления об идеях и о методах математики как об универсальном  языке науки и техники, о средстве моделирования явлений и процессов;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 дисциплинах, в окружающей жизни;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 чертежи, схемы и др.) для иллюстрации, интерпретации, аргументации;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 проверки;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 стратегии решения задач;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 учебных математических проблем;</w:t>
      </w:r>
    </w:p>
    <w:p w:rsidR="00FA48FC" w:rsidRPr="00FA48FC" w:rsidRDefault="00FA48FC" w:rsidP="00FA48FC">
      <w:pPr>
        <w:pStyle w:val="Style5"/>
        <w:widowControl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FA48FC">
        <w:rPr>
          <w:rStyle w:val="FontStyle14"/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 исследовательского характера.</w:t>
      </w: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FA48FC" w:rsidRPr="00FA48FC" w:rsidRDefault="00FA48FC" w:rsidP="00FA48FC">
      <w:pPr>
        <w:pStyle w:val="Style5"/>
        <w:widowControl/>
        <w:ind w:left="-283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sz w:val="28"/>
          <w:szCs w:val="28"/>
        </w:rPr>
        <w:t>Предметные:</w:t>
      </w:r>
    </w:p>
    <w:p w:rsidR="00FA48FC" w:rsidRPr="00FA48FC" w:rsidRDefault="00FA48FC" w:rsidP="00FA48FC">
      <w:pPr>
        <w:pStyle w:val="Style5"/>
        <w:widowControl/>
        <w:numPr>
          <w:ilvl w:val="0"/>
          <w:numId w:val="1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A48FC">
        <w:rPr>
          <w:rFonts w:ascii="Times New Roman" w:hAnsi="Times New Roman"/>
          <w:sz w:val="28"/>
          <w:szCs w:val="28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</w:t>
      </w:r>
      <w:r w:rsidRPr="00FA48FC">
        <w:rPr>
          <w:rFonts w:ascii="Times New Roman" w:hAnsi="Times New Roman"/>
          <w:sz w:val="28"/>
          <w:szCs w:val="28"/>
        </w:rPr>
        <w:lastRenderedPageBreak/>
        <w:t>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классификации, логические обоснования, доказывать математические утверждения;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  <w:r w:rsidRPr="00FA48FC">
        <w:rPr>
          <w:rFonts w:ascii="Times New Roman" w:hAnsi="Times New Roman"/>
          <w:sz w:val="28"/>
          <w:szCs w:val="28"/>
        </w:rPr>
        <w:t xml:space="preserve">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овладение навыками устных, письменных, инструментальных вычислений;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математики, смежных предметов, практики;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усвоение систематических знаний о плоских фигурах и их свойствах, а также на наглядном уровне -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FA48FC" w:rsidRPr="00FA48FC" w:rsidRDefault="00FA48FC" w:rsidP="00FA48FC">
      <w:pPr>
        <w:pStyle w:val="a3"/>
        <w:numPr>
          <w:ilvl w:val="0"/>
          <w:numId w:val="1"/>
        </w:numPr>
        <w:spacing w:after="0" w:line="240" w:lineRule="auto"/>
        <w:ind w:left="57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умение применять изученные понятия, резуль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таты, методы для решения задач </w:t>
      </w:r>
      <w:r w:rsidRPr="00FA48FC">
        <w:rPr>
          <w:rStyle w:val="FontStyle11"/>
          <w:rFonts w:ascii="Times New Roman" w:hAnsi="Times New Roman" w:cs="Times New Roman"/>
          <w:b w:val="0"/>
          <w:sz w:val="28"/>
          <w:szCs w:val="28"/>
        </w:rPr>
        <w:t>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A48FC" w:rsidRPr="00FA48FC" w:rsidRDefault="00FA48FC" w:rsidP="00FA48F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FA48F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п</w:t>
      </w:r>
      <w:r w:rsidRPr="00FA48FC">
        <w:rPr>
          <w:sz w:val="28"/>
          <w:szCs w:val="28"/>
        </w:rPr>
        <w:t xml:space="preserve">оказывают, какой уровень освоения опорного учебного материала ожидается от выпускника, имеющего особенности </w:t>
      </w:r>
      <w:proofErr w:type="spellStart"/>
      <w:proofErr w:type="gramStart"/>
      <w:r w:rsidRPr="00FA48FC">
        <w:rPr>
          <w:sz w:val="28"/>
          <w:szCs w:val="28"/>
        </w:rPr>
        <w:t>психо</w:t>
      </w:r>
      <w:proofErr w:type="spellEnd"/>
      <w:r w:rsidRPr="00FA48FC">
        <w:rPr>
          <w:sz w:val="28"/>
          <w:szCs w:val="28"/>
        </w:rPr>
        <w:t>-физического</w:t>
      </w:r>
      <w:proofErr w:type="gramEnd"/>
      <w:r w:rsidRPr="00FA48FC">
        <w:rPr>
          <w:sz w:val="28"/>
          <w:szCs w:val="28"/>
        </w:rPr>
        <w:t xml:space="preserve"> развития. Эти результаты потенциально достигаемы большинством учащихся, в том числе должны быть освоены обучающимся с ЗПР.</w:t>
      </w:r>
    </w:p>
    <w:p w:rsidR="0056528A" w:rsidRPr="00FA48FC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6528A" w:rsidRPr="00FA48FC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6528A" w:rsidRPr="00FA48FC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E11BAA" w:rsidRDefault="00E11BAA">
      <w:pPr>
        <w:spacing w:after="20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1D5EDC" w:rsidRDefault="001D5EDC">
      <w:pPr>
        <w:spacing w:after="20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A0499C" w:rsidRDefault="00A0499C">
      <w:pPr>
        <w:spacing w:after="20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  <w:sectPr w:rsidR="00A0499C" w:rsidSect="001D5ED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11BAA" w:rsidRPr="001F2220" w:rsidRDefault="00E11BAA" w:rsidP="00E11B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220">
        <w:rPr>
          <w:b/>
          <w:sz w:val="28"/>
          <w:szCs w:val="28"/>
        </w:rPr>
        <w:lastRenderedPageBreak/>
        <w:t>Планируемые результаты освоения программы по математике в</w:t>
      </w:r>
      <w:r w:rsidR="001D5EDC">
        <w:rPr>
          <w:b/>
          <w:sz w:val="28"/>
          <w:szCs w:val="28"/>
        </w:rPr>
        <w:t xml:space="preserve"> </w:t>
      </w:r>
      <w:r w:rsidRPr="001F2220">
        <w:rPr>
          <w:b/>
          <w:sz w:val="28"/>
          <w:szCs w:val="28"/>
        </w:rPr>
        <w:t>9 класс</w:t>
      </w:r>
      <w:r w:rsidR="00A0499C">
        <w:rPr>
          <w:b/>
          <w:sz w:val="28"/>
          <w:szCs w:val="28"/>
        </w:rPr>
        <w:t>а</w:t>
      </w:r>
      <w:r w:rsidRPr="001F2220">
        <w:rPr>
          <w:b/>
          <w:sz w:val="28"/>
          <w:szCs w:val="28"/>
        </w:rPr>
        <w:t>х</w:t>
      </w:r>
    </w:p>
    <w:p w:rsidR="00E11BAA" w:rsidRPr="001F2220" w:rsidRDefault="00E11BAA" w:rsidP="00E11B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46"/>
        <w:gridCol w:w="7548"/>
      </w:tblGrid>
      <w:tr w:rsidR="00E11BAA" w:rsidRPr="001F2220" w:rsidTr="00E11BAA">
        <w:tc>
          <w:tcPr>
            <w:tcW w:w="6951" w:type="dxa"/>
          </w:tcPr>
          <w:p w:rsidR="00E11BAA" w:rsidRPr="001F2220" w:rsidRDefault="00E11BAA" w:rsidP="00E11B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 xml:space="preserve">Выпускник научится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использования в повседневной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жизни и обеспечения возможности успешного продолжения образования на базовом уровне)</w:t>
            </w:r>
          </w:p>
        </w:tc>
        <w:tc>
          <w:tcPr>
            <w:tcW w:w="6521" w:type="dxa"/>
          </w:tcPr>
          <w:p w:rsidR="00E11BAA" w:rsidRPr="001F2220" w:rsidRDefault="00E11BAA" w:rsidP="00E11B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F2220">
              <w:rPr>
                <w:b/>
                <w:bCs/>
              </w:rPr>
              <w:t xml:space="preserve">Выпускник получит возможность научиться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center"/>
            </w:pPr>
            <w:r w:rsidRPr="001F2220">
              <w:rPr>
                <w:b/>
                <w:bCs/>
                <w:i/>
              </w:rPr>
              <w:t>(для обеспечения возможности успешного продолжения образования на</w:t>
            </w:r>
            <w:r>
              <w:rPr>
                <w:b/>
                <w:bCs/>
                <w:i/>
              </w:rPr>
              <w:t xml:space="preserve"> </w:t>
            </w:r>
            <w:r w:rsidRPr="001F2220">
              <w:rPr>
                <w:b/>
                <w:bCs/>
                <w:i/>
              </w:rPr>
              <w:t>базовом и углублённом уровнях)</w:t>
            </w:r>
          </w:p>
        </w:tc>
      </w:tr>
      <w:tr w:rsidR="00E11BAA" w:rsidRPr="001F2220" w:rsidTr="00E11BAA">
        <w:tc>
          <w:tcPr>
            <w:tcW w:w="6951" w:type="dxa"/>
          </w:tcPr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Элементы теории множеств и математической логики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множество, элемент множества, подмножество, принадлежность;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задавать множества перечислением их элементов;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пересечение, объединение, подмножество в простейших ситуациях;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определение, аксиома, теорема, доказательство;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приводить прим</w:t>
            </w:r>
            <w:r>
              <w:t xml:space="preserve">еры и </w:t>
            </w:r>
            <w:proofErr w:type="spellStart"/>
            <w:r>
              <w:t>контрпримеры</w:t>
            </w:r>
            <w:proofErr w:type="spellEnd"/>
            <w:r>
              <w:t xml:space="preserve"> для подтвержд</w:t>
            </w:r>
            <w:r w:rsidRPr="001F2220">
              <w:t>ения своих высказываний.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 справедливость числовых равенств и неравенств;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линейные неравенства и несложные неравенства, сводящиеся к линейным;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системы несложных линейных уравнений, неравенств;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проверять, является ли данное число решением уравнения (неравенства);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квадратные уравнения по формуле корней квадратного уравнения;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изображать решения неравенств и их систем на числовой прямой.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и решать линейные уравнения при решении задач, возникающих в других учебных предметах.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 xml:space="preserve"> 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Функции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функции по заданному значению аргумента;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значение аргумента по заданному значению функции в несложных ситуациях;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положение точки по её координатам, координаты точки по её положению на координатной плоскости;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 xml:space="preserve">• по графику находить область определения, множество значений, нули функции, промежутки знаков постоянства, промежутки возрастания и убывания, наибольшее и наименьшее значения функции;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график линейной функции;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приближённые значения координат точки пересечения графиков функций;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прогрессии, в которых ответ может быть получен непосредственным подсчётом без применения формул.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свойства линейной функции и ее график при решении задач из других учебных предметов.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63E87" w:rsidRDefault="00E63E87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несложные сюжетные задачи разных типов на все арифметические действия;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составлять план решения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выделять этапы решения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интерпретировать вычислительные результаты в задаче, исследовать полученное решение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знать различие скоростей объекта в стоячей воде, против течения и по течению реки;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на нахождение части числа и числа по его части;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t>• решать несложные логические задачи методом рассуждений.</w:t>
            </w:r>
            <w:r w:rsidRPr="001F2220">
              <w:rPr>
                <w:b/>
                <w:bCs/>
              </w:rPr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выдвигать гипотезы о возможных предельных значениях искомых в задаче величин (делать прикидку).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b/>
                <w:bCs/>
              </w:rPr>
              <w:t>Статистика и теория вероятностей</w:t>
            </w:r>
            <w:r w:rsidRPr="001F2220"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статистических характеристиках, вероятности случайного события, комбинаторных задачах;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решать простейшие комбинаторные задачи методом прямого и организованного перебора;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представлять данные в виде таблиц, диаграмм, графиков;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читать информацию, представленную в виде таблицы, диаграммы, графика;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основные статистические характеристики числовых наборов;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события в простейших случаях;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роли закона больших чисел в массовых явлениях;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количество возможных вариантов методом перебора;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иметь представление о роли практически достоверных и маловероятных событий;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сравнивать основные статистические характеристики, полученные в </w:t>
            </w:r>
            <w:r w:rsidRPr="001F2220">
              <w:lastRenderedPageBreak/>
              <w:t>процессе решения прикладной задачи, изучения реального явления;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оценивать вероятность реальных событий и явлений в несложных ситуациях.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Векторы и координаты на плоскости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>• оперировать на базовом уровне понятиями вектор, сумма векторов</w:t>
            </w:r>
            <w:r w:rsidRPr="001F2220">
              <w:rPr>
                <w:rFonts w:eastAsia="TimesNewRomanPS-ItalicMT"/>
                <w:i/>
                <w:iCs/>
              </w:rPr>
              <w:t xml:space="preserve">, </w:t>
            </w:r>
            <w:r w:rsidRPr="001F2220">
              <w:t>произведение вектора на число, координаты на плоскости;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определять приближённо координаты точки по её изображению на координатной плоскости.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использовать векторы для решения простейших задач на определение скорости относительного движения.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>• выбирать подходящий изученный метод для решения изученных типов математических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lastRenderedPageBreak/>
              <w:t>• 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6521" w:type="dxa"/>
          </w:tcPr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lastRenderedPageBreak/>
              <w:t>Элементы теории множеств и математической логики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изображать множества и отношение множеств с помощью кругов Эйлера;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принадлежность элемента множеству, объединению и пересечению множеств;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задавать множество с помощью перечисления элементов, словесного описания;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  <w:r w:rsidRPr="001F2220"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высказывания, отрицания высказываний.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строить цепочки умозаключений на основе использования правил логики;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Уравнения и неравенства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дробно-линейные уравнения;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простейшие иррациональные уравнения вида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a, f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 xml:space="preserve">) = </w:t>
            </w:r>
            <w:r w:rsidRPr="001F2220">
              <w:rPr>
                <w:rFonts w:eastAsia="TimesNewRomanPS-ItalicMT"/>
                <w:i/>
                <w:iCs/>
              </w:rPr>
              <w:t xml:space="preserve">g </w:t>
            </w:r>
            <w:r w:rsidRPr="001F2220">
              <w:t>(</w:t>
            </w:r>
            <w:r w:rsidRPr="001F2220">
              <w:rPr>
                <w:rFonts w:eastAsia="TimesNewRomanPS-ItalicMT"/>
                <w:i/>
                <w:iCs/>
              </w:rPr>
              <w:t>x</w:t>
            </w:r>
            <w:r w:rsidRPr="001F2220">
              <w:t>)</w:t>
            </w:r>
            <w:r w:rsidRPr="001F2220">
              <w:rPr>
                <w:rFonts w:eastAsia="TimesNewRomanPS-ItalicMT"/>
                <w:i/>
                <w:iCs/>
              </w:rPr>
              <w:t>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решать уравнения вида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xn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 xml:space="preserve">= </w:t>
            </w:r>
            <w:r w:rsidRPr="001F2220">
              <w:rPr>
                <w:rFonts w:eastAsia="TimesNewRomanPS-ItalicMT"/>
                <w:i/>
                <w:iCs/>
              </w:rPr>
              <w:t>a;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уравнения способом разложения на множители и замены переменной;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метод интервалов для решения целых и дробно- рациональных неравенств;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линейные уравнения и неравенства с параметрами;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квадратные уравнения с параметром;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системы линейных уравнений с параметрами;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уравнения в целых числах.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других учебных предметов;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неравенств при решении задач других учебных предметов;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соответствующие уравнения, неравенства или их системы для составления математической модели заданной реальной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ситуации или прикладной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Функции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функциональная зависимость, функция, график функции, способы задания функции, аргумент и значение функции,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 xml:space="preserve">область определения и множество значений функции, нули функции, промежутки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знакопостоянства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, монотонность функции,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чётность/нечётность функции;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строить графики линейной, квадратичной функций, обратной пропорциональности, функции вида: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  <w:lang w:val="en-US"/>
              </w:rPr>
            </w:pPr>
            <w:r w:rsidRPr="001F2220">
              <w:rPr>
                <w:rFonts w:eastAsia="TimesNewRomanPS-ItalicMT"/>
                <w:i/>
                <w:iCs/>
                <w:lang w:val="en-US"/>
              </w:rPr>
              <w:t>y =a+</w:t>
            </w:r>
            <m:oMath>
              <m:r>
                <w:rPr>
                  <w:rFonts w:ascii="Cambria Math" w:eastAsia="TimesNewRomanPS-ItalicMT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NewRomanPS-ItalicMT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="TimesNewRomanPS-ItalicMT" w:hAnsi="Cambria Math"/>
                    </w:rPr>
                    <m:t>k</m:t>
                  </m:r>
                </m:num>
                <m:den>
                  <m:r>
                    <w:rPr>
                      <w:rFonts w:ascii="Cambria Math" w:eastAsia="TimesNewRomanPS-ItalicMT" w:hAnsi="Cambria Math"/>
                    </w:rPr>
                    <m:t>x</m:t>
                  </m:r>
                  <m:r>
                    <w:rPr>
                      <w:rFonts w:ascii="Cambria Math" w:eastAsia="TimesNewRomanPS-ItalicMT"/>
                      <w:lang w:val="en-US"/>
                    </w:rPr>
                    <m:t>+</m:t>
                  </m:r>
                  <m:r>
                    <w:rPr>
                      <w:rFonts w:ascii="Cambria Math" w:eastAsia="TimesNewRomanPS-ItalicMT" w:hAnsi="Cambria Math"/>
                    </w:rPr>
                    <m:t>b</m:t>
                  </m:r>
                </m:den>
              </m:f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 ,          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</w:t>
            </w:r>
            <w:r w:rsidRPr="001F2220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y </w:t>
            </w:r>
            <w:r w:rsidRPr="001F2220">
              <w:rPr>
                <w:lang w:val="en-US"/>
              </w:rPr>
              <w:t xml:space="preserve">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1F2220">
              <w:rPr>
                <w:rFonts w:eastAsia="TimesNewRomanPS-ItalicMT"/>
                <w:i/>
                <w:iCs/>
                <w:lang w:val="en-US"/>
              </w:rPr>
              <w:t xml:space="preserve"> , y </w:t>
            </w:r>
            <w:r w:rsidRPr="001F2220">
              <w:rPr>
                <w:lang w:val="en-US"/>
              </w:rPr>
              <w:t>= │</w:t>
            </w:r>
            <w:r w:rsidRPr="001F2220">
              <w:rPr>
                <w:rFonts w:eastAsia="TimesNewRomanPS-ItalicMT"/>
                <w:i/>
                <w:iCs/>
                <w:lang w:val="en-US"/>
              </w:rPr>
              <w:t>x│ 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на примере квадратичной функции, использовать преобразования графика функции y=f(x) для построения графиков функций y </w:t>
            </w:r>
            <w:r w:rsidRPr="001F2220">
              <w:t xml:space="preserve">= 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af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>(</w:t>
            </w:r>
            <w:proofErr w:type="spellStart"/>
            <w:r w:rsidRPr="001F2220">
              <w:rPr>
                <w:rFonts w:eastAsia="TimesNewRomanPS-ItalicMT"/>
                <w:i/>
                <w:iCs/>
              </w:rPr>
              <w:t>kx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 xml:space="preserve"> </w:t>
            </w:r>
            <w:r w:rsidRPr="001F2220">
              <w:t xml:space="preserve">+ </w:t>
            </w:r>
            <w:r w:rsidRPr="001F2220">
              <w:rPr>
                <w:rFonts w:eastAsia="TimesNewRomanPS-ItalicMT"/>
                <w:i/>
                <w:iCs/>
              </w:rPr>
              <w:t>b</w:t>
            </w:r>
            <w:r w:rsidRPr="001F2220">
              <w:t xml:space="preserve">) + </w:t>
            </w:r>
            <w:r w:rsidRPr="001F2220">
              <w:rPr>
                <w:rFonts w:eastAsia="TimesNewRomanPS-ItalicMT"/>
                <w:i/>
                <w:iCs/>
              </w:rPr>
              <w:t>c;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и параллельной данной прямой;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исследовать функцию по её графику;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находить множество значений, нули, промежутки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proofErr w:type="spellStart"/>
            <w:r w:rsidRPr="001F2220">
              <w:rPr>
                <w:rFonts w:eastAsia="TimesNewRomanPS-ItalicMT"/>
                <w:i/>
                <w:iCs/>
              </w:rPr>
              <w:t>знакопостоянства</w:t>
            </w:r>
            <w:proofErr w:type="spellEnd"/>
            <w:r w:rsidRPr="001F2220">
              <w:rPr>
                <w:rFonts w:eastAsia="TimesNewRomanPS-ItalicMT"/>
                <w:i/>
                <w:iCs/>
              </w:rPr>
              <w:t>, монотонности квадратичной функции;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последовательность, арифметическая прогрессия, геометрическая прогрессия;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арифметическую и геометрическую прогрессию.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иллюстрировать с помощью графика реальную зависимость или процесс по их характеристикам;</w:t>
            </w:r>
            <w:r w:rsidRPr="001F2220"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Текстовые задачи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простые и сложные задачи разных типов, а также задачи повышенной трудности;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разные краткие записи как модели текстов сложных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 для построения поисковой схемы и решения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различать модель текста и модель решения задачи,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к одной модели решения несложной задачи разные модели текста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 xml:space="preserve">моделировать рассуждения при поиске решения задач с помощью </w:t>
            </w:r>
            <w:r w:rsidRPr="001F2220">
              <w:rPr>
                <w:rFonts w:eastAsia="TimesNewRomanPS-ItalicMT"/>
                <w:i/>
                <w:iCs/>
              </w:rPr>
              <w:lastRenderedPageBreak/>
              <w:t>граф-схемы;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этапы решения задачи и содержание каждого этапа;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задачи, если возможно;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затруднения при решении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  <w:r w:rsidRPr="001F2220"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разнообразные задачи «на части»,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владеть основными методами решения задач на смеси, сплавы, концентрации;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несложные задачи по математической статистике;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F2220">
              <w:rPr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  <w:r w:rsidRPr="001F2220">
              <w:t xml:space="preserve"> 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движение по реке, рассматривая разные системы отсчета.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Статистика и теория вероятностей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 информацию, представленную в таблицах, на диаграммах, графиках;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составлять таблицы, строить диаграммы и графики на основе данных;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факториал числа, перестановки и сочетания, треугольник Паскаля;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правило произведения при решении комбинаторных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представлять информацию с помощью кругов Эйлера;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оценивать вероятность реальных событий и явлений.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Векторы и координаты на плоскости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координатам, использовать уравнения фигур для решения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rPr>
                <w:rFonts w:eastAsia="TimesNewRomanPS-ItalicMT"/>
                <w:b/>
                <w:bCs/>
              </w:rPr>
            </w:pPr>
            <w:r w:rsidRPr="001F2220">
              <w:rPr>
                <w:rFonts w:eastAsia="TimesNewRomanPS-ItalicMT"/>
                <w:b/>
                <w:bCs/>
              </w:rPr>
              <w:t>В повседневной жизни и при изучении других предметов: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</w:rPr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понятия векторов и координат для решения задач по физике, географии и другим учебным предметам.</w:t>
            </w: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b/>
                <w:bCs/>
              </w:rPr>
            </w:pPr>
          </w:p>
          <w:p w:rsidR="00E11BAA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2220">
              <w:rPr>
                <w:b/>
                <w:bCs/>
              </w:rPr>
              <w:t>Методы математики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используя изученные методы, проводить доказательство, выполнять опровержение;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lastRenderedPageBreak/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выбирать изученные методы и их комбинации для решения математических задач;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использовать математические знания для описания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rPr>
                <w:rFonts w:eastAsia="TimesNewRomanPS-ItalicMT"/>
                <w:i/>
                <w:iCs/>
              </w:rPr>
              <w:t>закономерностей в окружающей действительности и произведениях искусства;</w:t>
            </w:r>
          </w:p>
          <w:p w:rsidR="00E11BAA" w:rsidRPr="001F2220" w:rsidRDefault="00E11BAA" w:rsidP="00E11BAA">
            <w:pPr>
              <w:autoSpaceDE w:val="0"/>
              <w:autoSpaceDN w:val="0"/>
              <w:adjustRightInd w:val="0"/>
              <w:jc w:val="both"/>
              <w:rPr>
                <w:rFonts w:eastAsia="TimesNewRomanPS-ItalicMT"/>
                <w:i/>
                <w:iCs/>
              </w:rPr>
            </w:pPr>
            <w:r w:rsidRPr="001F2220">
              <w:t xml:space="preserve">• </w:t>
            </w:r>
            <w:r w:rsidRPr="001F2220">
              <w:rPr>
                <w:rFonts w:eastAsia="TimesNewRomanPS-ItalicMT"/>
                <w:i/>
                <w:iCs/>
              </w:rPr>
              <w:t>применять простейшие программные средства и электронно- коммуникационные системы при решении математических задач.</w:t>
            </w:r>
          </w:p>
        </w:tc>
      </w:tr>
    </w:tbl>
    <w:p w:rsidR="00E11BAA" w:rsidRPr="001F2220" w:rsidRDefault="00E11BAA" w:rsidP="00E11BAA"/>
    <w:p w:rsidR="00A0499C" w:rsidRPr="00FA48FC" w:rsidRDefault="00A0499C" w:rsidP="00A0499C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8"/>
          <w:szCs w:val="28"/>
        </w:rPr>
      </w:pPr>
      <w:r w:rsidRPr="00FA48FC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п</w:t>
      </w:r>
      <w:r w:rsidRPr="00FA48FC">
        <w:rPr>
          <w:sz w:val="28"/>
          <w:szCs w:val="28"/>
        </w:rPr>
        <w:t xml:space="preserve">оказывают, какой уровень освоения опорного учебного материала ожидается от выпускника, имеющего особенности </w:t>
      </w:r>
      <w:proofErr w:type="spellStart"/>
      <w:proofErr w:type="gramStart"/>
      <w:r w:rsidRPr="00FA48FC">
        <w:rPr>
          <w:sz w:val="28"/>
          <w:szCs w:val="28"/>
        </w:rPr>
        <w:t>психо</w:t>
      </w:r>
      <w:proofErr w:type="spellEnd"/>
      <w:r w:rsidRPr="00FA48FC">
        <w:rPr>
          <w:sz w:val="28"/>
          <w:szCs w:val="28"/>
        </w:rPr>
        <w:t>-физического</w:t>
      </w:r>
      <w:proofErr w:type="gramEnd"/>
      <w:r w:rsidRPr="00FA48FC">
        <w:rPr>
          <w:sz w:val="28"/>
          <w:szCs w:val="28"/>
        </w:rPr>
        <w:t xml:space="preserve"> развития. Эти результаты потенциально достигаемы большинством учащихся, в том числе должны быть освоены обучающимся с ЗПР.</w:t>
      </w:r>
    </w:p>
    <w:p w:rsidR="00E11BAA" w:rsidRPr="00FA48FC" w:rsidRDefault="00E11BA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F45C4B" w:rsidRDefault="00F45C4B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A0499C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  <w:sectPr w:rsidR="00A0499C" w:rsidSect="00A0499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0499C" w:rsidRPr="005231B6" w:rsidRDefault="00A0499C" w:rsidP="0056528A">
      <w:pPr>
        <w:pStyle w:val="Style5"/>
        <w:widowControl/>
        <w:ind w:left="341"/>
        <w:jc w:val="both"/>
        <w:rPr>
          <w:rStyle w:val="FontStyle14"/>
          <w:rFonts w:ascii="Times New Roman" w:hAnsi="Times New Roman"/>
          <w:b/>
          <w:sz w:val="28"/>
          <w:szCs w:val="28"/>
        </w:rPr>
      </w:pPr>
    </w:p>
    <w:p w:rsidR="0056528A" w:rsidRDefault="0056528A" w:rsidP="0056528A">
      <w:pPr>
        <w:pStyle w:val="2"/>
        <w:spacing w:before="0" w:after="0"/>
        <w:ind w:firstLine="57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Содержание учебного предмета 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67A8">
        <w:rPr>
          <w:rFonts w:ascii="Times New Roman" w:hAnsi="Times New Roman"/>
          <w:b/>
          <w:bCs/>
          <w:sz w:val="24"/>
          <w:szCs w:val="24"/>
        </w:rPr>
        <w:t>Неравенства</w:t>
      </w:r>
      <w:r>
        <w:rPr>
          <w:rFonts w:ascii="Times New Roman" w:hAnsi="Times New Roman"/>
          <w:b/>
          <w:bCs/>
          <w:sz w:val="24"/>
          <w:szCs w:val="24"/>
        </w:rPr>
        <w:t xml:space="preserve"> системы неравенств</w:t>
      </w:r>
      <w:r w:rsidRPr="003567A8">
        <w:rPr>
          <w:rFonts w:ascii="Times New Roman" w:hAnsi="Times New Roman"/>
          <w:b/>
          <w:bCs/>
          <w:sz w:val="24"/>
          <w:szCs w:val="24"/>
        </w:rPr>
        <w:t>.</w:t>
      </w:r>
    </w:p>
    <w:p w:rsidR="00044700" w:rsidRPr="003567A8" w:rsidRDefault="0056528A" w:rsidP="0004470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Линейные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6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3567A8">
        <w:rPr>
          <w:rFonts w:ascii="Times New Roman" w:hAnsi="Times New Roman"/>
          <w:bCs/>
          <w:sz w:val="24"/>
          <w:szCs w:val="24"/>
        </w:rPr>
        <w:t>вадратные неравенства с одной переменной.</w:t>
      </w:r>
      <w:r>
        <w:rPr>
          <w:rFonts w:ascii="Times New Roman" w:hAnsi="Times New Roman"/>
          <w:bCs/>
          <w:sz w:val="24"/>
          <w:szCs w:val="24"/>
        </w:rPr>
        <w:t xml:space="preserve"> Рациональные неравенства.</w:t>
      </w:r>
      <w:r w:rsidRPr="003567A8">
        <w:rPr>
          <w:rFonts w:ascii="Times New Roman" w:hAnsi="Times New Roman"/>
          <w:bCs/>
          <w:sz w:val="24"/>
          <w:szCs w:val="24"/>
        </w:rPr>
        <w:t xml:space="preserve"> Системы </w:t>
      </w:r>
      <w:r>
        <w:rPr>
          <w:rFonts w:ascii="Times New Roman" w:hAnsi="Times New Roman"/>
          <w:bCs/>
          <w:sz w:val="24"/>
          <w:szCs w:val="24"/>
        </w:rPr>
        <w:t xml:space="preserve">рациональных </w:t>
      </w:r>
      <w:r w:rsidRPr="003567A8">
        <w:rPr>
          <w:rFonts w:ascii="Times New Roman" w:hAnsi="Times New Roman"/>
          <w:bCs/>
          <w:sz w:val="24"/>
          <w:szCs w:val="24"/>
        </w:rPr>
        <w:t>неравенств.</w:t>
      </w:r>
      <w:r w:rsidR="00044700" w:rsidRPr="00044700">
        <w:rPr>
          <w:rFonts w:ascii="Times New Roman" w:hAnsi="Times New Roman"/>
          <w:sz w:val="24"/>
          <w:szCs w:val="24"/>
        </w:rPr>
        <w:t xml:space="preserve"> </w:t>
      </w:r>
      <w:r w:rsidR="00044700" w:rsidRPr="003567A8">
        <w:rPr>
          <w:rFonts w:ascii="Times New Roman" w:hAnsi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</w:t>
      </w:r>
      <w:r w:rsidR="00044700">
        <w:rPr>
          <w:rFonts w:ascii="Times New Roman" w:hAnsi="Times New Roman"/>
          <w:sz w:val="24"/>
          <w:szCs w:val="24"/>
        </w:rPr>
        <w:t xml:space="preserve"> </w:t>
      </w:r>
      <w:r w:rsidR="00044700" w:rsidRPr="003567A8">
        <w:rPr>
          <w:rFonts w:ascii="Times New Roman" w:hAnsi="Times New Roman"/>
          <w:sz w:val="24"/>
          <w:szCs w:val="24"/>
        </w:rPr>
        <w:t>его обозначение. Подмножество. Объединение и пересечение множеств, разность множеств.</w:t>
      </w:r>
    </w:p>
    <w:p w:rsidR="0056528A" w:rsidRPr="00BC6326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6326">
        <w:rPr>
          <w:rFonts w:ascii="Times New Roman" w:hAnsi="Times New Roman"/>
          <w:b/>
          <w:bCs/>
          <w:sz w:val="24"/>
          <w:szCs w:val="24"/>
        </w:rPr>
        <w:t>Системы уравнений.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>Решение текстовых задач алгебраическим способом.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567A8">
        <w:rPr>
          <w:rFonts w:ascii="Times New Roman" w:hAnsi="Times New Roman"/>
          <w:bCs/>
          <w:sz w:val="24"/>
          <w:szCs w:val="24"/>
        </w:rPr>
        <w:t xml:space="preserve">Графики </w:t>
      </w:r>
      <w:r>
        <w:rPr>
          <w:rFonts w:ascii="Times New Roman" w:hAnsi="Times New Roman"/>
          <w:bCs/>
          <w:sz w:val="24"/>
          <w:szCs w:val="24"/>
        </w:rPr>
        <w:t>простейших нелинейных уравнений</w:t>
      </w:r>
      <w:r w:rsidRPr="003567A8">
        <w:rPr>
          <w:rFonts w:ascii="Times New Roman" w:hAnsi="Times New Roman"/>
          <w:bCs/>
          <w:sz w:val="24"/>
          <w:szCs w:val="24"/>
        </w:rPr>
        <w:t>: парабола, гипербола, окружность. Графическая интерпретация систем уравнений с двумя переменными.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567A8">
        <w:rPr>
          <w:rFonts w:ascii="Times New Roman" w:hAnsi="Times New Roman"/>
          <w:b/>
          <w:sz w:val="24"/>
          <w:szCs w:val="24"/>
        </w:rPr>
        <w:t>Числовые функции.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</w:t>
      </w:r>
    </w:p>
    <w:p w:rsidR="0056528A" w:rsidRPr="003567A8" w:rsidRDefault="00250CBB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Прогрессии</w:t>
      </w:r>
      <w:r w:rsidR="0056528A" w:rsidRPr="003567A8">
        <w:rPr>
          <w:rFonts w:ascii="Times New Roman" w:hAnsi="Times New Roman"/>
          <w:b/>
          <w:sz w:val="24"/>
          <w:szCs w:val="24"/>
        </w:rPr>
        <w:t>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Понятие числовой последовательности. Задания последовательности </w:t>
      </w:r>
      <w:proofErr w:type="spellStart"/>
      <w:r w:rsidRPr="003567A8">
        <w:rPr>
          <w:rFonts w:ascii="Times New Roman" w:hAnsi="Times New Roman"/>
          <w:sz w:val="24"/>
          <w:szCs w:val="24"/>
        </w:rPr>
        <w:t>реккурентной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формулой и формулой п-</w:t>
      </w:r>
      <w:proofErr w:type="spellStart"/>
      <w:r w:rsidRPr="003567A8">
        <w:rPr>
          <w:rFonts w:ascii="Times New Roman" w:hAnsi="Times New Roman"/>
          <w:sz w:val="24"/>
          <w:szCs w:val="24"/>
        </w:rPr>
        <w:t>го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члена. 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 Арифметическая и геометрическая прогрессии. Формулы п-</w:t>
      </w:r>
      <w:proofErr w:type="spellStart"/>
      <w:r w:rsidRPr="003567A8">
        <w:rPr>
          <w:rFonts w:ascii="Times New Roman" w:hAnsi="Times New Roman"/>
          <w:sz w:val="24"/>
          <w:szCs w:val="24"/>
        </w:rPr>
        <w:t>го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члена арифметической и геометрической прогрессий, суммы первых п-х членов. Изображение членов арифметической и геометрической  прогрессий точками координатной плоскости. Линейный и экспоненциальный рост. Сложные проценты.</w:t>
      </w:r>
    </w:p>
    <w:p w:rsidR="0056528A" w:rsidRPr="003567A8" w:rsidRDefault="00250CBB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  <w:r w:rsidR="0056528A" w:rsidRPr="003567A8">
        <w:rPr>
          <w:rFonts w:ascii="Times New Roman" w:hAnsi="Times New Roman"/>
          <w:b/>
          <w:sz w:val="24"/>
          <w:szCs w:val="24"/>
        </w:rPr>
        <w:t>.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56528A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 xml:space="preserve">Понятие о случайном опыте и случайном событии. Частота случайного события. Статистический подход к понятию вероятности. Событие (случайное, достоверное, невозможное). Классическое определение  вероятности. Противоположные события. Несовместные события. </w:t>
      </w:r>
      <w:proofErr w:type="spellStart"/>
      <w:r w:rsidRPr="003567A8">
        <w:rPr>
          <w:rFonts w:ascii="Times New Roman" w:hAnsi="Times New Roman"/>
          <w:sz w:val="24"/>
          <w:szCs w:val="24"/>
        </w:rPr>
        <w:t>Равновозможность</w:t>
      </w:r>
      <w:proofErr w:type="spellEnd"/>
      <w:r w:rsidRPr="003567A8">
        <w:rPr>
          <w:rFonts w:ascii="Times New Roman" w:hAnsi="Times New Roman"/>
          <w:sz w:val="24"/>
          <w:szCs w:val="24"/>
        </w:rPr>
        <w:t xml:space="preserve"> событий. </w:t>
      </w:r>
    </w:p>
    <w:p w:rsidR="0056528A" w:rsidRPr="003567A8" w:rsidRDefault="0056528A" w:rsidP="0056528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67A8">
        <w:rPr>
          <w:rFonts w:ascii="Times New Roman" w:hAnsi="Times New Roman"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044700" w:rsidRPr="003567A8" w:rsidRDefault="00044700" w:rsidP="00044700">
      <w:pPr>
        <w:pStyle w:val="Style5"/>
        <w:widowControl/>
        <w:jc w:val="both"/>
        <w:rPr>
          <w:rStyle w:val="FontStyle14"/>
          <w:rFonts w:ascii="Times New Roman" w:hAnsi="Times New Roman"/>
          <w:b/>
        </w:rPr>
      </w:pPr>
      <w:r w:rsidRPr="003567A8">
        <w:rPr>
          <w:rStyle w:val="FontStyle14"/>
          <w:rFonts w:ascii="Times New Roman" w:hAnsi="Times New Roman"/>
          <w:b/>
        </w:rPr>
        <w:t>Векторы.</w:t>
      </w:r>
    </w:p>
    <w:p w:rsidR="00044700" w:rsidRDefault="00044700" w:rsidP="00044700">
      <w:pPr>
        <w:pStyle w:val="3"/>
        <w:spacing w:after="0" w:line="240" w:lineRule="auto"/>
        <w:ind w:left="0"/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Понятие вектора. </w:t>
      </w:r>
      <w:r w:rsidRPr="003567A8">
        <w:rPr>
          <w:rStyle w:val="FontStyle14"/>
          <w:rFonts w:ascii="Times New Roman" w:hAnsi="Times New Roman"/>
        </w:rPr>
        <w:t xml:space="preserve">Длина вектора. Равенство векторов. Коллинеарные векторы. Умножение вектора на число, сумма векторов, разложение вектора по двум неколлинеарным векторам. </w:t>
      </w:r>
    </w:p>
    <w:p w:rsidR="00044700" w:rsidRPr="003567A8" w:rsidRDefault="00044700" w:rsidP="00044700">
      <w:pPr>
        <w:pStyle w:val="Style5"/>
        <w:widowControl/>
        <w:jc w:val="both"/>
        <w:rPr>
          <w:rStyle w:val="FontStyle14"/>
          <w:rFonts w:ascii="Times New Roman" w:hAnsi="Times New Roman"/>
          <w:b/>
        </w:rPr>
      </w:pPr>
      <w:r>
        <w:rPr>
          <w:rStyle w:val="FontStyle14"/>
          <w:rFonts w:ascii="Times New Roman" w:hAnsi="Times New Roman"/>
          <w:b/>
        </w:rPr>
        <w:t>Метод координат</w:t>
      </w:r>
      <w:r w:rsidRPr="003567A8">
        <w:rPr>
          <w:rStyle w:val="FontStyle14"/>
          <w:rFonts w:ascii="Times New Roman" w:hAnsi="Times New Roman"/>
          <w:b/>
        </w:rPr>
        <w:t>.</w:t>
      </w:r>
    </w:p>
    <w:p w:rsidR="00044700" w:rsidRPr="003567A8" w:rsidRDefault="00044700" w:rsidP="00044700">
      <w:pPr>
        <w:pStyle w:val="Style5"/>
        <w:widowControl/>
        <w:jc w:val="both"/>
        <w:rPr>
          <w:rStyle w:val="FontStyle14"/>
          <w:rFonts w:ascii="Times New Roman" w:hAnsi="Times New Roman"/>
        </w:rPr>
      </w:pPr>
      <w:r w:rsidRPr="003567A8">
        <w:rPr>
          <w:rStyle w:val="FontStyle14"/>
          <w:rFonts w:ascii="Times New Roman" w:hAnsi="Times New Roman"/>
        </w:rPr>
        <w:t>Координаты вектора.</w:t>
      </w:r>
      <w:r>
        <w:rPr>
          <w:rStyle w:val="FontStyle14"/>
          <w:rFonts w:ascii="Times New Roman" w:hAnsi="Times New Roman"/>
        </w:rPr>
        <w:t xml:space="preserve"> </w:t>
      </w:r>
      <w:r w:rsidRPr="003567A8">
        <w:rPr>
          <w:rStyle w:val="FontStyle14"/>
          <w:rFonts w:ascii="Times New Roman" w:hAnsi="Times New Roman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6528A" w:rsidRDefault="00B86782" w:rsidP="00044700">
      <w:pPr>
        <w:pStyle w:val="3"/>
        <w:spacing w:after="0" w:line="240" w:lineRule="auto"/>
        <w:ind w:left="0"/>
        <w:jc w:val="both"/>
        <w:rPr>
          <w:rStyle w:val="FontStyle14"/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Соотношения между сторонами и углами треугольника.</w:t>
      </w:r>
      <w:r w:rsidRPr="00B86782">
        <w:rPr>
          <w:rStyle w:val="FontStyle14"/>
          <w:rFonts w:ascii="Times New Roman" w:hAnsi="Times New Roman"/>
        </w:rPr>
        <w:t xml:space="preserve"> </w:t>
      </w:r>
      <w:r w:rsidRPr="00B86782">
        <w:rPr>
          <w:rStyle w:val="FontStyle14"/>
          <w:rFonts w:ascii="Times New Roman" w:hAnsi="Times New Roman"/>
          <w:b/>
        </w:rPr>
        <w:t>Скалярное произведение векторов.</w:t>
      </w:r>
    </w:p>
    <w:p w:rsidR="00B86782" w:rsidRDefault="00B86782" w:rsidP="00044700">
      <w:pPr>
        <w:pStyle w:val="3"/>
        <w:spacing w:after="0" w:line="240" w:lineRule="auto"/>
        <w:ind w:left="0"/>
        <w:jc w:val="both"/>
        <w:rPr>
          <w:rStyle w:val="FontStyle14"/>
          <w:rFonts w:ascii="Times New Roman" w:hAnsi="Times New Roman"/>
          <w:b/>
        </w:rPr>
      </w:pPr>
      <w:r w:rsidRPr="003567A8">
        <w:rPr>
          <w:rStyle w:val="FontStyle14"/>
          <w:rFonts w:ascii="Times New Roman" w:hAnsi="Times New Roman"/>
        </w:rPr>
        <w:t>Синус, косинус, тангенс, котангенс острого угла прямоугольного треугольника и углов от 0 до 180 градусов;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</w:t>
      </w:r>
    </w:p>
    <w:p w:rsidR="00B86782" w:rsidRPr="00B86782" w:rsidRDefault="00B86782" w:rsidP="00044700">
      <w:pPr>
        <w:pStyle w:val="3"/>
        <w:spacing w:after="0" w:line="240" w:lineRule="auto"/>
        <w:ind w:left="0"/>
        <w:jc w:val="both"/>
        <w:rPr>
          <w:rFonts w:ascii="Times New Roman" w:hAnsi="Times New Roman" w:cs="Franklin Gothic Heavy"/>
          <w:b/>
          <w:sz w:val="22"/>
          <w:szCs w:val="22"/>
        </w:rPr>
      </w:pPr>
      <w:r>
        <w:rPr>
          <w:rFonts w:ascii="Times New Roman" w:hAnsi="Times New Roman" w:cs="Franklin Gothic Heavy"/>
          <w:b/>
          <w:sz w:val="22"/>
          <w:szCs w:val="22"/>
        </w:rPr>
        <w:t>Длина окружности и площад</w:t>
      </w:r>
      <w:r w:rsidR="00304F9C">
        <w:rPr>
          <w:rFonts w:ascii="Times New Roman" w:hAnsi="Times New Roman" w:cs="Franklin Gothic Heavy"/>
          <w:b/>
          <w:sz w:val="22"/>
          <w:szCs w:val="22"/>
        </w:rPr>
        <w:t>ь</w:t>
      </w:r>
      <w:r>
        <w:rPr>
          <w:rFonts w:ascii="Times New Roman" w:hAnsi="Times New Roman" w:cs="Franklin Gothic Heavy"/>
          <w:b/>
          <w:sz w:val="22"/>
          <w:szCs w:val="22"/>
        </w:rPr>
        <w:t xml:space="preserve"> круга.</w:t>
      </w:r>
    </w:p>
    <w:p w:rsidR="00304F9C" w:rsidRDefault="00304F9C" w:rsidP="00304F9C">
      <w:pPr>
        <w:pStyle w:val="Style5"/>
        <w:widowControl/>
        <w:jc w:val="both"/>
        <w:rPr>
          <w:rStyle w:val="FontStyle14"/>
          <w:rFonts w:ascii="Times New Roman" w:hAnsi="Times New Roman"/>
        </w:rPr>
      </w:pPr>
      <w:r w:rsidRPr="003567A8">
        <w:rPr>
          <w:rStyle w:val="FontStyle14"/>
          <w:rFonts w:ascii="Times New Roman" w:hAnsi="Times New Roman"/>
        </w:rPr>
        <w:t>Правильные многоугольники.</w:t>
      </w:r>
      <w:r>
        <w:rPr>
          <w:rStyle w:val="FontStyle14"/>
          <w:rFonts w:ascii="Times New Roman" w:hAnsi="Times New Roman"/>
        </w:rPr>
        <w:t xml:space="preserve"> </w:t>
      </w:r>
      <w:r w:rsidRPr="003567A8">
        <w:rPr>
          <w:rStyle w:val="FontStyle14"/>
          <w:rFonts w:ascii="Times New Roman" w:hAnsi="Times New Roman"/>
        </w:rPr>
        <w:t>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  <w:r w:rsidRPr="00304F9C">
        <w:rPr>
          <w:rStyle w:val="FontStyle14"/>
          <w:rFonts w:ascii="Times New Roman" w:hAnsi="Times New Roman"/>
        </w:rPr>
        <w:t xml:space="preserve"> </w:t>
      </w:r>
      <w:r w:rsidRPr="003567A8">
        <w:rPr>
          <w:rStyle w:val="FontStyle14"/>
          <w:rFonts w:ascii="Times New Roman" w:hAnsi="Times New Roman"/>
        </w:rPr>
        <w:t>Длина окружности</w:t>
      </w:r>
      <w:r>
        <w:rPr>
          <w:rStyle w:val="FontStyle14"/>
          <w:rFonts w:ascii="Times New Roman" w:hAnsi="Times New Roman"/>
        </w:rPr>
        <w:t xml:space="preserve"> и площадь круга</w:t>
      </w:r>
      <w:r w:rsidRPr="003567A8">
        <w:rPr>
          <w:rStyle w:val="FontStyle14"/>
          <w:rFonts w:ascii="Times New Roman" w:hAnsi="Times New Roman"/>
        </w:rPr>
        <w:t>. Длина дуги окружности.</w:t>
      </w:r>
    </w:p>
    <w:p w:rsidR="00304F9C" w:rsidRDefault="00304F9C" w:rsidP="00304F9C">
      <w:pPr>
        <w:pStyle w:val="Style5"/>
        <w:widowControl/>
        <w:jc w:val="both"/>
        <w:rPr>
          <w:rStyle w:val="FontStyle14"/>
          <w:rFonts w:ascii="Times New Roman" w:hAnsi="Times New Roman"/>
          <w:b/>
        </w:rPr>
      </w:pPr>
      <w:r>
        <w:rPr>
          <w:rStyle w:val="FontStyle14"/>
          <w:rFonts w:ascii="Times New Roman" w:hAnsi="Times New Roman"/>
          <w:b/>
        </w:rPr>
        <w:t>Движения.</w:t>
      </w:r>
    </w:p>
    <w:p w:rsidR="00304F9C" w:rsidRDefault="00304F9C" w:rsidP="00304F9C">
      <w:pPr>
        <w:pStyle w:val="Style5"/>
        <w:widowControl/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>Понятие движения. Параллельный перенос и поворот.</w:t>
      </w:r>
    </w:p>
    <w:p w:rsidR="00304F9C" w:rsidRDefault="00304F9C" w:rsidP="00304F9C">
      <w:pPr>
        <w:pStyle w:val="Style5"/>
        <w:widowControl/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  <w:b/>
        </w:rPr>
        <w:lastRenderedPageBreak/>
        <w:t>Начальные сведения из стереометрии.</w:t>
      </w:r>
    </w:p>
    <w:p w:rsidR="0056528A" w:rsidRPr="003567A8" w:rsidRDefault="0056528A" w:rsidP="00F45C4B">
      <w:pPr>
        <w:pStyle w:val="3"/>
        <w:spacing w:after="0" w:line="240" w:lineRule="auto"/>
        <w:ind w:left="0"/>
        <w:jc w:val="both"/>
        <w:rPr>
          <w:rStyle w:val="FontStyle14"/>
          <w:rFonts w:ascii="Times New Roman" w:hAnsi="Times New Roman"/>
        </w:rPr>
      </w:pPr>
      <w:r w:rsidRPr="003567A8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конус. Цилиндр. Изображение пространственных фигур. Примеры сечений. Многогранники. Правильные многогранники. Примеры разверток многогранников, цилиндра, конуса.</w:t>
      </w:r>
      <w:r w:rsidR="00F45C4B">
        <w:rPr>
          <w:rFonts w:ascii="Times New Roman" w:hAnsi="Times New Roman"/>
          <w:sz w:val="24"/>
          <w:szCs w:val="24"/>
        </w:rPr>
        <w:t xml:space="preserve"> </w:t>
      </w:r>
      <w:r w:rsidRPr="003567A8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  <w:r w:rsidR="00F45C4B" w:rsidRPr="003567A8">
        <w:rPr>
          <w:rStyle w:val="FontStyle14"/>
          <w:rFonts w:ascii="Times New Roman" w:hAnsi="Times New Roman"/>
        </w:rPr>
        <w:t xml:space="preserve"> </w:t>
      </w:r>
    </w:p>
    <w:p w:rsidR="0056528A" w:rsidRPr="00F45C4B" w:rsidRDefault="00F45C4B" w:rsidP="0056528A">
      <w:pPr>
        <w:rPr>
          <w:b/>
        </w:rPr>
      </w:pPr>
      <w:r>
        <w:rPr>
          <w:b/>
        </w:rPr>
        <w:t>Повторение. Решение задач.</w:t>
      </w:r>
    </w:p>
    <w:p w:rsidR="001E7B00" w:rsidRDefault="001E7B00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</w:pPr>
    </w:p>
    <w:p w:rsidR="00FB6091" w:rsidRDefault="00FB6091">
      <w:pPr>
        <w:rPr>
          <w:sz w:val="28"/>
          <w:szCs w:val="28"/>
        </w:rPr>
        <w:sectPr w:rsidR="00FB6091" w:rsidSect="00A0499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6091" w:rsidRPr="00564D78" w:rsidRDefault="00FB6091" w:rsidP="00FB6091">
      <w:pPr>
        <w:pStyle w:val="Style5"/>
        <w:widowControl/>
        <w:ind w:left="360"/>
        <w:jc w:val="both"/>
        <w:rPr>
          <w:rStyle w:val="FontStyle13"/>
          <w:rFonts w:ascii="Times New Roman" w:hAnsi="Times New Roman"/>
          <w:b/>
          <w:bCs/>
          <w:sz w:val="24"/>
          <w:szCs w:val="24"/>
        </w:rPr>
      </w:pPr>
      <w:r w:rsidRPr="00503FEE">
        <w:rPr>
          <w:rStyle w:val="FontStyle13"/>
          <w:rFonts w:ascii="Times New Roman" w:hAnsi="Times New Roman"/>
          <w:sz w:val="24"/>
          <w:szCs w:val="24"/>
        </w:rPr>
        <w:lastRenderedPageBreak/>
        <w:t xml:space="preserve">              </w:t>
      </w:r>
      <w:r w:rsidRPr="00564D78">
        <w:rPr>
          <w:rStyle w:val="FontStyle13"/>
          <w:rFonts w:ascii="Times New Roman" w:hAnsi="Times New Roman"/>
          <w:b/>
          <w:sz w:val="24"/>
          <w:szCs w:val="24"/>
        </w:rPr>
        <w:t>Тематическое планирование (математика, 9 класс, модуль алгебра, индивидуальное обучение) 2 часа в неделю</w:t>
      </w:r>
    </w:p>
    <w:p w:rsidR="00FB6091" w:rsidRPr="00503FEE" w:rsidRDefault="00FB6091" w:rsidP="00FB6091">
      <w:pPr>
        <w:pStyle w:val="Style5"/>
        <w:widowControl/>
        <w:ind w:left="360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Кол. час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Гл.1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Линейные и квадратные неравенства (повторение)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 №1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по теме "Неравенства и их системы"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Гл.2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по теме "Системы уравнений"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 (текстовые задачи)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Гл.3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определения. Область значений функции.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3 по теме "Свойства функций"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Функции у=х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, 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є 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Функции у=х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, 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є 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Функции </w:t>
            </w:r>
            <m:oMath>
              <m:r>
                <w:rPr>
                  <w:rStyle w:val="FontStyle13"/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Style w:val="FontStyle13"/>
                  <w:rFonts w:ascii="Cambria Math" w:hAnsi="Times New Roman"/>
                  <w:sz w:val="24"/>
                  <w:szCs w:val="24"/>
                </w:rPr>
                <m:t>=</m:t>
              </m:r>
              <m:rad>
                <m:radPr>
                  <m:ctrlPr>
                    <w:rPr>
                      <w:rStyle w:val="FontStyle13"/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Style w:val="FontStyle13"/>
                      <w:rFonts w:ascii="Cambria Math" w:hAnsi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Style w:val="FontStyle13"/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Гл.4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34-38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39-43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4 по теме "Прогрессии"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Гл.5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Статистика- дизайн информации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49-53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 по теме "</w:t>
            </w: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503FEE" w:rsidTr="004B708B">
        <w:tc>
          <w:tcPr>
            <w:tcW w:w="1024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57-68</w:t>
            </w:r>
          </w:p>
        </w:tc>
        <w:tc>
          <w:tcPr>
            <w:tcW w:w="11907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03FEE">
              <w:rPr>
                <w:rStyle w:val="FontStyle13"/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</w:tcPr>
          <w:p w:rsidR="00FB6091" w:rsidRPr="00503FEE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B6091" w:rsidRDefault="00FB6091" w:rsidP="00FB6091"/>
    <w:p w:rsidR="00FB6091" w:rsidRPr="00564D78" w:rsidRDefault="00FB6091" w:rsidP="00FB6091">
      <w:pPr>
        <w:pStyle w:val="Style5"/>
        <w:widowControl/>
        <w:ind w:left="360"/>
        <w:jc w:val="both"/>
        <w:rPr>
          <w:rStyle w:val="FontStyle13"/>
          <w:rFonts w:ascii="Times New Roman" w:hAnsi="Times New Roman"/>
          <w:b/>
          <w:bCs/>
          <w:sz w:val="24"/>
          <w:szCs w:val="24"/>
        </w:rPr>
      </w:pPr>
      <w:r w:rsidRPr="009F35C6">
        <w:rPr>
          <w:rStyle w:val="FontStyle13"/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64D78">
        <w:rPr>
          <w:rStyle w:val="FontStyle13"/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564D78">
        <w:rPr>
          <w:rStyle w:val="FontStyle13"/>
          <w:rFonts w:ascii="Times New Roman" w:hAnsi="Times New Roman"/>
          <w:b/>
          <w:sz w:val="24"/>
          <w:szCs w:val="24"/>
        </w:rPr>
        <w:t>Тематическое планирование (математика, 9 класс, модуль геометрия, индивидуальное обучение) 1 час в неделю</w:t>
      </w:r>
    </w:p>
    <w:p w:rsidR="00FB6091" w:rsidRPr="00503FEE" w:rsidRDefault="00FB6091" w:rsidP="00FB6091">
      <w:pPr>
        <w:pStyle w:val="Style5"/>
        <w:widowControl/>
        <w:ind w:left="360"/>
        <w:jc w:val="both"/>
        <w:rPr>
          <w:rStyle w:val="FontStyle13"/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11907"/>
        <w:gridCol w:w="1418"/>
      </w:tblGrid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Кол.час</w:t>
            </w:r>
            <w:proofErr w:type="spellEnd"/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 xml:space="preserve">Гл. 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№ 1 по теме "</w:t>
            </w: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Векторы.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Метод координат"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№ 2 по теме "</w:t>
            </w: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</w:t>
            </w:r>
            <w:r w:rsidRPr="006767B8">
              <w:rPr>
                <w:rStyle w:val="FontStyle13"/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 Длина окружности и площадь круга.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Гл.1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Понятие движения</w:t>
            </w: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. </w:t>
            </w: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564D78" w:rsidRDefault="00FB6091" w:rsidP="00564D78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Гл.1</w:t>
            </w:r>
            <w:r w:rsid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8" w:type="dxa"/>
          </w:tcPr>
          <w:p w:rsidR="00FB6091" w:rsidRPr="00564D78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4D78">
              <w:rPr>
                <w:rStyle w:val="FontStyle13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Тема и поверхности вращения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6091" w:rsidRPr="009F35C6" w:rsidTr="004B708B">
        <w:tc>
          <w:tcPr>
            <w:tcW w:w="1024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11907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 w:rsidRPr="009F35C6">
              <w:rPr>
                <w:rStyle w:val="FontStyle13"/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FB6091" w:rsidRPr="009F35C6" w:rsidRDefault="00FB6091" w:rsidP="004B708B">
            <w:pPr>
              <w:pStyle w:val="Style5"/>
              <w:widowControl/>
              <w:jc w:val="both"/>
              <w:rPr>
                <w:rStyle w:val="FontStyle13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B6091" w:rsidRPr="00503FEE" w:rsidRDefault="00FB6091" w:rsidP="00FB6091"/>
    <w:p w:rsidR="00FB6091" w:rsidRDefault="00FB6091">
      <w:pPr>
        <w:rPr>
          <w:sz w:val="28"/>
          <w:szCs w:val="28"/>
        </w:rPr>
      </w:pPr>
    </w:p>
    <w:p w:rsidR="00FB6091" w:rsidRPr="0043432B" w:rsidRDefault="00FB6091">
      <w:pPr>
        <w:rPr>
          <w:sz w:val="28"/>
          <w:szCs w:val="28"/>
        </w:rPr>
      </w:pPr>
    </w:p>
    <w:sectPr w:rsidR="00FB6091" w:rsidRPr="0043432B" w:rsidSect="00250C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159"/>
    <w:multiLevelType w:val="hybridMultilevel"/>
    <w:tmpl w:val="2614253A"/>
    <w:lvl w:ilvl="0" w:tplc="9D6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277DA"/>
    <w:multiLevelType w:val="hybridMultilevel"/>
    <w:tmpl w:val="7660D2C6"/>
    <w:lvl w:ilvl="0" w:tplc="AEBE429A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67B71BD3"/>
    <w:multiLevelType w:val="hybridMultilevel"/>
    <w:tmpl w:val="94E81BC2"/>
    <w:lvl w:ilvl="0" w:tplc="9864E23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28"/>
    <w:rsid w:val="00044700"/>
    <w:rsid w:val="00145A88"/>
    <w:rsid w:val="001D5EDC"/>
    <w:rsid w:val="001E7B00"/>
    <w:rsid w:val="00250CBB"/>
    <w:rsid w:val="00304F9C"/>
    <w:rsid w:val="003B1B5A"/>
    <w:rsid w:val="0043432B"/>
    <w:rsid w:val="004B1505"/>
    <w:rsid w:val="00564D78"/>
    <w:rsid w:val="0056528A"/>
    <w:rsid w:val="00857F67"/>
    <w:rsid w:val="008777B3"/>
    <w:rsid w:val="008F150D"/>
    <w:rsid w:val="009E11C6"/>
    <w:rsid w:val="00A0499C"/>
    <w:rsid w:val="00A20952"/>
    <w:rsid w:val="00B80249"/>
    <w:rsid w:val="00B85628"/>
    <w:rsid w:val="00B86782"/>
    <w:rsid w:val="00CD3C46"/>
    <w:rsid w:val="00D154B8"/>
    <w:rsid w:val="00E03A3D"/>
    <w:rsid w:val="00E11BAA"/>
    <w:rsid w:val="00E63E87"/>
    <w:rsid w:val="00F45C4B"/>
    <w:rsid w:val="00FA48FC"/>
    <w:rsid w:val="00FB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6D2"/>
  <w15:docId w15:val="{F975233F-5B8A-48EC-93BA-5577EA4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2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2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a"/>
    <w:rsid w:val="0056528A"/>
    <w:pPr>
      <w:widowControl w:val="0"/>
      <w:autoSpaceDE w:val="0"/>
      <w:autoSpaceDN w:val="0"/>
      <w:adjustRightInd w:val="0"/>
    </w:pPr>
    <w:rPr>
      <w:rFonts w:ascii="Franklin Gothic Heavy" w:hAnsi="Franklin Gothic Heavy"/>
    </w:rPr>
  </w:style>
  <w:style w:type="character" w:customStyle="1" w:styleId="FontStyle14">
    <w:name w:val="Font Style14"/>
    <w:rsid w:val="0056528A"/>
    <w:rPr>
      <w:rFonts w:ascii="Franklin Gothic Heavy" w:hAnsi="Franklin Gothic Heavy" w:cs="Franklin Gothic Heavy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5652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528A"/>
    <w:rPr>
      <w:rFonts w:ascii="Calibri" w:eastAsia="Calibri" w:hAnsi="Calibri" w:cs="Times New Roman"/>
      <w:sz w:val="16"/>
      <w:szCs w:val="16"/>
    </w:rPr>
  </w:style>
  <w:style w:type="character" w:customStyle="1" w:styleId="FontStyle11">
    <w:name w:val="Font Style11"/>
    <w:rsid w:val="00FA48FC"/>
    <w:rPr>
      <w:rFonts w:ascii="Bookman Old Style" w:hAnsi="Bookman Old Style" w:cs="Bookman Old Style"/>
      <w:b/>
      <w:bCs/>
      <w:sz w:val="20"/>
      <w:szCs w:val="20"/>
    </w:rPr>
  </w:style>
  <w:style w:type="paragraph" w:styleId="a3">
    <w:name w:val="List Paragraph"/>
    <w:basedOn w:val="a"/>
    <w:qFormat/>
    <w:rsid w:val="00FA48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A48F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A48FC"/>
    <w:pPr>
      <w:spacing w:after="120"/>
      <w:ind w:left="280"/>
    </w:pPr>
  </w:style>
  <w:style w:type="table" w:styleId="a4">
    <w:name w:val="Table Grid"/>
    <w:basedOn w:val="a1"/>
    <w:uiPriority w:val="39"/>
    <w:rsid w:val="00E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FB6091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Школа 129</cp:lastModifiedBy>
  <cp:revision>8</cp:revision>
  <dcterms:created xsi:type="dcterms:W3CDTF">2019-10-02T15:09:00Z</dcterms:created>
  <dcterms:modified xsi:type="dcterms:W3CDTF">2019-11-26T10:29:00Z</dcterms:modified>
</cp:coreProperties>
</file>