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  <w:gridCol w:w="222"/>
        <w:gridCol w:w="222"/>
      </w:tblGrid>
      <w:tr w:rsidR="00ED0FC3" w:rsidRPr="004103B7" w:rsidTr="00D322C8">
        <w:tc>
          <w:tcPr>
            <w:tcW w:w="3304" w:type="dxa"/>
          </w:tcPr>
          <w:p w:rsidR="00ED0FC3" w:rsidRPr="006F68DD" w:rsidRDefault="00760F70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ED91F" wp14:editId="329BB55F">
                  <wp:extent cx="6120130" cy="19653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956BA" w:rsidRPr="00CB2DDF" w:rsidRDefault="00ED0FC3" w:rsidP="00766DAD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6BA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C956BA">
        <w:rPr>
          <w:rFonts w:ascii="Times New Roman" w:hAnsi="Times New Roman" w:cs="Times New Roman"/>
          <w:sz w:val="28"/>
          <w:szCs w:val="28"/>
        </w:rPr>
        <w:tab/>
      </w:r>
      <w:r w:rsidR="00766DAD">
        <w:rPr>
          <w:rFonts w:ascii="Times New Roman" w:hAnsi="Times New Roman" w:cs="Times New Roman"/>
          <w:sz w:val="28"/>
          <w:szCs w:val="28"/>
        </w:rPr>
        <w:t>Тайны генетики</w:t>
      </w:r>
      <w:r w:rsidR="00CB2DDF" w:rsidRPr="00CB2DDF">
        <w:rPr>
          <w:rFonts w:ascii="Times New Roman" w:hAnsi="Times New Roman" w:cs="Times New Roman"/>
          <w:sz w:val="28"/>
          <w:szCs w:val="28"/>
        </w:rPr>
        <w:t xml:space="preserve"> (</w:t>
      </w:r>
      <w:r w:rsidR="00CB2DDF">
        <w:rPr>
          <w:rFonts w:ascii="Times New Roman" w:hAnsi="Times New Roman" w:cs="Times New Roman"/>
          <w:sz w:val="28"/>
          <w:szCs w:val="28"/>
        </w:rPr>
        <w:t>предпрофильный курс)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C95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основное общее        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C956BA">
        <w:rPr>
          <w:rFonts w:ascii="Times New Roman" w:hAnsi="Times New Roman" w:cs="Times New Roman"/>
          <w:sz w:val="28"/>
          <w:szCs w:val="28"/>
        </w:rPr>
        <w:t>Нуштайкина Е.А., учитель химии</w:t>
      </w:r>
      <w:r w:rsidR="00766DAD">
        <w:rPr>
          <w:rFonts w:ascii="Times New Roman" w:hAnsi="Times New Roman" w:cs="Times New Roman"/>
          <w:sz w:val="28"/>
          <w:szCs w:val="28"/>
        </w:rPr>
        <w:t>, биологии</w:t>
      </w:r>
      <w:r w:rsidRPr="00C956B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103B7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127"/>
      </w:tblGrid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F26C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CB2DDF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Факультативный (предпрофильный) курс </w:t>
            </w:r>
          </w:p>
        </w:tc>
      </w:tr>
      <w:tr w:rsidR="00ED0FC3" w:rsidRPr="004103B7" w:rsidTr="00D322C8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0E33" w:rsidRPr="00CB2DDF">
              <w:rPr>
                <w:rFonts w:ascii="Times New Roman" w:hAnsi="Times New Roman" w:cs="Times New Roman"/>
                <w:sz w:val="28"/>
                <w:szCs w:val="28"/>
              </w:rPr>
              <w:t xml:space="preserve"> (2 полугодие)</w:t>
            </w:r>
          </w:p>
        </w:tc>
      </w:tr>
      <w:tr w:rsidR="00ED0FC3" w:rsidRPr="004103B7" w:rsidTr="00D322C8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</w:p>
        </w:tc>
      </w:tr>
      <w:tr w:rsidR="00ED0FC3" w:rsidRPr="004103B7" w:rsidTr="00D322C8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CB2DDF" w:rsidRDefault="007B6506" w:rsidP="00CB2DD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Программа эл</w:t>
            </w:r>
            <w:r w:rsidR="002964C0"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ективных курсов. Биология. 6-9 классы. </w:t>
            </w:r>
            <w:r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Авт.-сост. В.И. Сивоглазов,</w:t>
            </w:r>
            <w:r w:rsidR="002964C0"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В.В. Пасечник. – М.: Дрофа, 201</w:t>
            </w:r>
            <w:r w:rsidR="00CB2DDF" w:rsidRPr="00CB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и программа элективного курса предпрофильной подготовки «Тайны генетики» Т. Мертес</w:t>
            </w:r>
          </w:p>
        </w:tc>
      </w:tr>
    </w:tbl>
    <w:p w:rsidR="000F3800" w:rsidRDefault="000F3800" w:rsidP="000F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6DAD" w:rsidRDefault="00766DAD" w:rsidP="007B6506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E0D03" w:rsidRDefault="009E0D03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E0D03" w:rsidRDefault="009E0D03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2664FC">
        <w:rPr>
          <w:rFonts w:ascii="Times New Roman" w:hAnsi="Times New Roman" w:cs="Times New Roman"/>
          <w:b/>
          <w:sz w:val="28"/>
          <w:szCs w:val="28"/>
        </w:rPr>
        <w:t>ые результаты освоения курса</w:t>
      </w: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При изучении предпрофильного курса обеспечив</w:t>
      </w:r>
      <w:r w:rsidR="00460E33">
        <w:rPr>
          <w:rFonts w:ascii="Times New Roman" w:hAnsi="Times New Roman" w:cs="Times New Roman"/>
          <w:sz w:val="28"/>
          <w:szCs w:val="28"/>
        </w:rPr>
        <w:t>ается достижение личностных, ме</w:t>
      </w:r>
      <w:r w:rsidRPr="00460E33">
        <w:rPr>
          <w:rFonts w:ascii="Times New Roman" w:hAnsi="Times New Roman" w:cs="Times New Roman"/>
          <w:sz w:val="28"/>
          <w:szCs w:val="28"/>
        </w:rPr>
        <w:t xml:space="preserve">тапредметных и предметных результатов.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1. В ценностно-ориентационной сфере - чувство гордости за российскую химическую науку, гуманизм, позитивное отношение к труду, целеустремленность;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2. В трудовой сфере -  готовность к осознанному выбору дальнейшей образовательной траектории.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3. В познавательной (когнитивной, интеллектуальной) сфере - умение управлять своей познавательной деятельностью.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3) умение генерировать идеи и определять средства, необходимые для их реализации;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4) умение определять цели и задачи деятельности, выбирать средства реализации цели и применять их на практике;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5) использование различных источников для получения информации. 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E3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7255F" w:rsidRPr="00460E33" w:rsidRDefault="0077255F" w:rsidP="0077255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- давать характеристику основ</w:t>
      </w:r>
      <w:r w:rsidR="007B6506">
        <w:rPr>
          <w:rFonts w:ascii="Times New Roman" w:hAnsi="Times New Roman" w:cs="Times New Roman"/>
          <w:sz w:val="28"/>
          <w:szCs w:val="28"/>
        </w:rPr>
        <w:t xml:space="preserve">ным методам </w:t>
      </w:r>
      <w:r w:rsidR="00397EC8">
        <w:rPr>
          <w:rFonts w:ascii="Times New Roman" w:hAnsi="Times New Roman" w:cs="Times New Roman"/>
          <w:sz w:val="28"/>
          <w:szCs w:val="28"/>
        </w:rPr>
        <w:t>генетических исследований</w:t>
      </w:r>
      <w:r w:rsidR="007B6506">
        <w:rPr>
          <w:rFonts w:ascii="Times New Roman" w:hAnsi="Times New Roman" w:cs="Times New Roman"/>
          <w:sz w:val="28"/>
          <w:szCs w:val="28"/>
        </w:rPr>
        <w:t>, мутагенам, особенностям генетической структуры популяции человека</w:t>
      </w:r>
      <w:r w:rsidRPr="00460E33">
        <w:rPr>
          <w:rFonts w:ascii="Times New Roman" w:hAnsi="Times New Roman" w:cs="Times New Roman"/>
          <w:sz w:val="28"/>
          <w:szCs w:val="28"/>
        </w:rPr>
        <w:t>;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2. В ценностно-ориентационной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- анализировать и оценивать</w:t>
      </w:r>
      <w:r w:rsidR="007B6506">
        <w:rPr>
          <w:rFonts w:ascii="Times New Roman" w:hAnsi="Times New Roman" w:cs="Times New Roman"/>
          <w:sz w:val="28"/>
          <w:szCs w:val="28"/>
        </w:rPr>
        <w:t xml:space="preserve"> последствия влияния наследственности и окружающей среды на геном человека</w:t>
      </w:r>
      <w:r w:rsidRPr="00460E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3. В трудовой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- </w:t>
      </w:r>
      <w:r w:rsidR="007B6506">
        <w:rPr>
          <w:rFonts w:ascii="Times New Roman" w:hAnsi="Times New Roman" w:cs="Times New Roman"/>
          <w:sz w:val="28"/>
          <w:szCs w:val="28"/>
        </w:rPr>
        <w:t>проводить биологический</w:t>
      </w:r>
      <w:r w:rsidRPr="00460E33">
        <w:rPr>
          <w:rFonts w:ascii="Times New Roman" w:hAnsi="Times New Roman" w:cs="Times New Roman"/>
          <w:sz w:val="28"/>
          <w:szCs w:val="28"/>
        </w:rPr>
        <w:t xml:space="preserve"> эксперимент; </w:t>
      </w:r>
    </w:p>
    <w:p w:rsidR="0077255F" w:rsidRDefault="0077255F" w:rsidP="007B650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B6506" w:rsidRDefault="007B6506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E0D03" w:rsidRDefault="009E0D03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E0D03" w:rsidRPr="00460E33" w:rsidRDefault="009E0D03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Pr="00460E33" w:rsidRDefault="00E007BF" w:rsidP="00E9000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9E0D03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Введение. 1 час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генетики как науки.</w:t>
      </w:r>
    </w:p>
    <w:p w:rsidR="009E0D03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изучения генетики человека 3 часа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как объект генетических исследований. Сложность изучения генетики человека.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Генеалогический метод. Родословные древа, методика их составления для признаков с разным типом наследования.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Близнецовый метод. Монозиготные и дизиготные близнецы. Изучение степени влияния наследственных задатков и среды на формирование тех или иных признаков у человека.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Цитогенетические методы: простое культивирование соматических клеток, гибридизация, клонирование, селекция соматических клеток.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Биохимические методы.</w:t>
      </w:r>
    </w:p>
    <w:p w:rsidR="009E0D03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Наследственный аппарат клеток человека (2 ч)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Хромосомный набор клеток человека. Кариотип. Типы хромосом. Аутосомы и половые хромосомы. Идиограммы хромосомного набора клеток человека. Структура хромосом,хромосомные карты человека и группы сцепления.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Геном человека. Явления доминирования (полного и неполного), кодоминирования, сверхдоминирования. Экспрессивность и пенетрантность отдельных генов.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Международный проект «Геном человека»: цели, основные направления разработок, результаты. Различные виды генетических карт человека.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Механизмы наследования различных признаков у человека (2 ч)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Закономерности наследования признаков у человека и типы их наследования — аутосомно-доминантный и аутосомно-рецессивный.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Признаки: сцепленные с полом, детерминированные полом, ограниченные полом.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Сцепленное Наследование. Кроссинговер, его роль в обогащении наследственного аппарата клеток.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Полигенное наследование у человека: комплементарность, эпистаз, полимерия, плейотропное взаимодействие генов.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Цитоплазматическое наследование у человека.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признаков у человека».</w:t>
      </w:r>
    </w:p>
    <w:p w:rsidR="009E0D03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Генетические основы онтогенеза человека (2ч)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Цитогенетические основы определения пола в ходе онтогенеза человека, его нарушения (мозаицизм, гермафродиты и гинандроморфы, синдром Морриса, трансвестизм).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Психогенетика. Роль наследственности и среды в проявлении специфических для человека фенотипических признаков — склонностей, способностей, таланта. Общая и специальная одаренность.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Тема для реферата: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«Роль наследственности и среды в проявлении специфических для человека фенотипических признаков — склонностей, способностей, таланта».</w:t>
      </w:r>
    </w:p>
    <w:p w:rsidR="009E0D03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E0D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Основы медицинской генетики (5 ч)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Мутации, встречающиеся в клетках человека Основные группы мутаций, встречающиеся в клетках человека: соматические и генеративные; летальные, полулетальные, нейтральные; генные или точковые, хромосомные и геномные.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Наследственные заболевания.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Моногенные заболевания, наследуемые как аутосомно-рецессивные (фенилкетонурия, галактоземия, муковисцидоз и т. д.), аугосомно-доминантные (ахондроплазия, полидактилия, анемия Минковского— Шоффара и т. д.), сцепленные с Х-хромосомой рецессивные (дальтонизм, гемофилия, миопатия Дюшенна), сцепленные с Х-хромосомой доминантные (коричневая окраска эмали зубов, витамин D-резистентный рахит и т. д.), сцепленные с Y-хромосомой (раннее облысение, ихтиозис и т. д.).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Хромосомные и геномные наследственные заболевания, связанные с изменением числа целых аутосом и их фрагментов (трисомии — синдром Дауна, синдром Патау, синдром Эдвардса; делеции — синдром «кошачьего крика») и с изменением числа половых хромосом (синдромы Шерешевского—Тернера, Кляйнфельтера, трисомии Х и т. д.).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Врожденные заболевания. Критические периоды в ходе онтогенеза человека. Пагубное влияние на развитие плода лекарственных препаратов, алкоголя, никотина и других составляющих табака, а также продуктов его горения, наркотиков, принимаемых беременной женщиной. 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 с наследственной предрасположенностью : мультифакториальные): ревматизм, ишемическая болезнь сердца, сахарный диабет, псориаз, бронхиальная астма, шизофрения и т. д.) особенности их проявления и профилактика.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наследственно обусловленных заболеваний. Медико-генетическое консультирование. Методы пренатальной диагностики. Достижения и перспективы развития медицинской генетики. Генная терапия.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генетики»; </w:t>
      </w:r>
    </w:p>
    <w:p w:rsidR="009705E0" w:rsidRPr="009E0D03" w:rsidRDefault="009705E0" w:rsidP="009E0D03">
      <w:pPr>
        <w:pStyle w:val="aa"/>
        <w:shd w:val="clear" w:color="auto" w:fill="FFFFFF"/>
        <w:spacing w:after="0" w:line="317" w:lineRule="atLeast"/>
        <w:ind w:left="0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9E0D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Эволюционная генетика человека (2 ч)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Генетические основы антропогенеза. Генетическое родство и генетические различия представителей разных рас. Перспективы человека как биологического вида с точки зрения генетики. Евгеника. Клонирование человека: морально-этический и научный аспекты проблемы.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D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Темы для рефератов</w:t>
      </w:r>
      <w:r w:rsidRPr="009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«Евгеника»; « Клонированис человека: морально-этический и научный аспекты проблемы».</w:t>
      </w:r>
      <w:r w:rsidRPr="009E0D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42CB" w:rsidRPr="009E0D03" w:rsidRDefault="005C42CB" w:rsidP="009E0D03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Pr="009E0D03" w:rsidRDefault="005C42CB" w:rsidP="009E0D03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Pr="009E0D03" w:rsidRDefault="005C42CB" w:rsidP="009E0D03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E0D03">
      <w:pPr>
        <w:pStyle w:val="a4"/>
        <w:shd w:val="clear" w:color="auto" w:fill="FFFFFF"/>
        <w:spacing w:before="0" w:beforeAutospacing="0" w:after="0" w:afterAutospacing="0"/>
        <w:ind w:left="36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E0D03">
      <w:pPr>
        <w:pStyle w:val="a4"/>
        <w:shd w:val="clear" w:color="auto" w:fill="FFFFFF"/>
        <w:spacing w:before="0" w:beforeAutospacing="0" w:after="0" w:afterAutospacing="0"/>
        <w:ind w:left="36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E0D03">
      <w:pPr>
        <w:pStyle w:val="a4"/>
        <w:shd w:val="clear" w:color="auto" w:fill="FFFFFF"/>
        <w:spacing w:before="0" w:beforeAutospacing="0" w:after="0" w:afterAutospacing="0"/>
        <w:ind w:left="36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E0D03">
      <w:pPr>
        <w:pStyle w:val="a4"/>
        <w:shd w:val="clear" w:color="auto" w:fill="FFFFFF"/>
        <w:spacing w:before="0" w:beforeAutospacing="0" w:after="0" w:afterAutospacing="0"/>
        <w:ind w:left="36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5C42CB" w:rsidRDefault="005C42CB" w:rsidP="009E0D03">
      <w:pPr>
        <w:pStyle w:val="a4"/>
        <w:shd w:val="clear" w:color="auto" w:fill="FFFFFF"/>
        <w:spacing w:before="0" w:beforeAutospacing="0" w:after="0" w:afterAutospacing="0"/>
        <w:ind w:left="360"/>
        <w:rPr>
          <w:rStyle w:val="a5"/>
          <w:b/>
          <w:color w:val="000000" w:themeColor="text1"/>
          <w:sz w:val="28"/>
          <w:szCs w:val="28"/>
          <w:u w:val="none"/>
        </w:rPr>
      </w:pPr>
    </w:p>
    <w:p w:rsidR="002A5F8C" w:rsidRPr="00397EC8" w:rsidRDefault="00442C69" w:rsidP="009705E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  <w:r w:rsidRPr="00397EC8">
        <w:rPr>
          <w:rStyle w:val="a5"/>
          <w:b/>
          <w:color w:val="000000" w:themeColor="text1"/>
          <w:sz w:val="28"/>
          <w:szCs w:val="28"/>
          <w:u w:val="none"/>
        </w:rPr>
        <w:lastRenderedPageBreak/>
        <w:t>Тематическое планирование</w:t>
      </w:r>
    </w:p>
    <w:p w:rsidR="006B639B" w:rsidRPr="00397EC8" w:rsidRDefault="006B639B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tbl>
      <w:tblPr>
        <w:tblW w:w="9355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6587"/>
        <w:gridCol w:w="1527"/>
      </w:tblGrid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Генетика как наука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Методы изучения генетики человека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как объект генетических исследований. Сложность изучения генетики человека.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Генеалогический метод, близнецовый метод и др.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Цитогенетические и биохимические методы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Наследственный аппарат клеток человека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Хромосомный набор клеток человека.Кариотип. Типы хромосом, их структура, группы сцепления.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Геном человека. Доминирование</w:t>
            </w:r>
          </w:p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 генетичих задач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Группы крови человека, наследование групп крови. Решение задач по определению групп крови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Генетические основы онтогенеза человека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Цитогенетические основы определения пола, и их нарушения</w:t>
            </w: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 генетических задач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Психогенетика. Роль наследственности и среды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9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медицинской генетики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Мутации, наследственные заболевания человека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Хромосомные и геномные наследственные заболевания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Классификация наследственных заболеваний человека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Негативное влияние на развитие плода лекарственных препаратов, алкоголя, никотина и др.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Профилактика наследственно обусловленных заболеваний. Медико-генетическое консультирование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Достижения и перспективы развития медицинской генетики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Эволюционная генетика человека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Перспективы человека, как биологического вида с точки зрения генетики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Евгеника. Клонирование человека: морально-этический и научный аспекты проблемы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9705E0" w:rsidRPr="00397EC8" w:rsidTr="00397EC8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9705E0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05E0" w:rsidRPr="00397EC8" w:rsidRDefault="00FA356D" w:rsidP="004A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442C69" w:rsidRDefault="00442C69" w:rsidP="00442C6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5"/>
          <w:color w:val="000000" w:themeColor="text1"/>
          <w:sz w:val="28"/>
          <w:szCs w:val="28"/>
          <w:u w:val="none"/>
        </w:rPr>
      </w:pPr>
    </w:p>
    <w:p w:rsidR="002A5F8C" w:rsidRDefault="002A5F8C" w:rsidP="00D678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u w:val="none"/>
        </w:rPr>
      </w:pPr>
    </w:p>
    <w:sectPr w:rsidR="002A5F8C" w:rsidSect="00B514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EC" w:rsidRDefault="008933EC" w:rsidP="009C5D21">
      <w:pPr>
        <w:spacing w:after="0" w:line="240" w:lineRule="auto"/>
      </w:pPr>
      <w:r>
        <w:separator/>
      </w:r>
    </w:p>
  </w:endnote>
  <w:endnote w:type="continuationSeparator" w:id="0">
    <w:p w:rsidR="008933EC" w:rsidRDefault="008933EC" w:rsidP="009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EC" w:rsidRDefault="008933EC" w:rsidP="009C5D21">
      <w:pPr>
        <w:spacing w:after="0" w:line="240" w:lineRule="auto"/>
      </w:pPr>
      <w:r>
        <w:separator/>
      </w:r>
    </w:p>
  </w:footnote>
  <w:footnote w:type="continuationSeparator" w:id="0">
    <w:p w:rsidR="008933EC" w:rsidRDefault="008933EC" w:rsidP="009C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7CE"/>
    <w:multiLevelType w:val="multilevel"/>
    <w:tmpl w:val="ABF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F48C0"/>
    <w:multiLevelType w:val="hybridMultilevel"/>
    <w:tmpl w:val="AAF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1E79"/>
    <w:multiLevelType w:val="hybridMultilevel"/>
    <w:tmpl w:val="309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5B6E"/>
    <w:multiLevelType w:val="hybridMultilevel"/>
    <w:tmpl w:val="07386672"/>
    <w:lvl w:ilvl="0" w:tplc="9D80D1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C0C"/>
    <w:multiLevelType w:val="hybridMultilevel"/>
    <w:tmpl w:val="BAA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F35"/>
    <w:multiLevelType w:val="hybridMultilevel"/>
    <w:tmpl w:val="4E6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36E62"/>
    <w:multiLevelType w:val="hybridMultilevel"/>
    <w:tmpl w:val="6E0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5E1918"/>
    <w:multiLevelType w:val="hybridMultilevel"/>
    <w:tmpl w:val="23E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8"/>
    <w:rsid w:val="00067D2D"/>
    <w:rsid w:val="00077ECC"/>
    <w:rsid w:val="000F3800"/>
    <w:rsid w:val="001258BA"/>
    <w:rsid w:val="001A463D"/>
    <w:rsid w:val="001B2DDE"/>
    <w:rsid w:val="001D6324"/>
    <w:rsid w:val="001D669B"/>
    <w:rsid w:val="001F0B75"/>
    <w:rsid w:val="002664FC"/>
    <w:rsid w:val="002964C0"/>
    <w:rsid w:val="002A54EF"/>
    <w:rsid w:val="002A5F8C"/>
    <w:rsid w:val="002B7D02"/>
    <w:rsid w:val="002D157E"/>
    <w:rsid w:val="0030768D"/>
    <w:rsid w:val="003230B4"/>
    <w:rsid w:val="00324FA6"/>
    <w:rsid w:val="0034569D"/>
    <w:rsid w:val="00346505"/>
    <w:rsid w:val="00347C61"/>
    <w:rsid w:val="00361679"/>
    <w:rsid w:val="00395D97"/>
    <w:rsid w:val="00397EC8"/>
    <w:rsid w:val="003A6ADE"/>
    <w:rsid w:val="00442C69"/>
    <w:rsid w:val="00442DCA"/>
    <w:rsid w:val="00450B10"/>
    <w:rsid w:val="00460E33"/>
    <w:rsid w:val="004A2FD8"/>
    <w:rsid w:val="005B416E"/>
    <w:rsid w:val="005C2571"/>
    <w:rsid w:val="005C42CB"/>
    <w:rsid w:val="006046DE"/>
    <w:rsid w:val="006371FD"/>
    <w:rsid w:val="00671CE1"/>
    <w:rsid w:val="006770F1"/>
    <w:rsid w:val="00687089"/>
    <w:rsid w:val="006B639B"/>
    <w:rsid w:val="006D1762"/>
    <w:rsid w:val="007007B1"/>
    <w:rsid w:val="00707BDC"/>
    <w:rsid w:val="00760F70"/>
    <w:rsid w:val="00766DAD"/>
    <w:rsid w:val="0077255F"/>
    <w:rsid w:val="007845F2"/>
    <w:rsid w:val="0078511D"/>
    <w:rsid w:val="007B1793"/>
    <w:rsid w:val="007B6506"/>
    <w:rsid w:val="007C7943"/>
    <w:rsid w:val="007D526E"/>
    <w:rsid w:val="007E60E1"/>
    <w:rsid w:val="008330ED"/>
    <w:rsid w:val="0084559A"/>
    <w:rsid w:val="00862688"/>
    <w:rsid w:val="008740AD"/>
    <w:rsid w:val="008933EC"/>
    <w:rsid w:val="008974EC"/>
    <w:rsid w:val="008E0FAD"/>
    <w:rsid w:val="0092542F"/>
    <w:rsid w:val="00937A0B"/>
    <w:rsid w:val="009705E0"/>
    <w:rsid w:val="009C5D21"/>
    <w:rsid w:val="009D0A65"/>
    <w:rsid w:val="009D0F46"/>
    <w:rsid w:val="009E0D03"/>
    <w:rsid w:val="00A02CF7"/>
    <w:rsid w:val="00A3215F"/>
    <w:rsid w:val="00A45CD3"/>
    <w:rsid w:val="00A64994"/>
    <w:rsid w:val="00A9722A"/>
    <w:rsid w:val="00A9757B"/>
    <w:rsid w:val="00AD1E03"/>
    <w:rsid w:val="00B47DDE"/>
    <w:rsid w:val="00B5146A"/>
    <w:rsid w:val="00B57A21"/>
    <w:rsid w:val="00B622A6"/>
    <w:rsid w:val="00B756D2"/>
    <w:rsid w:val="00B95CC7"/>
    <w:rsid w:val="00BA3B76"/>
    <w:rsid w:val="00BF6803"/>
    <w:rsid w:val="00C13222"/>
    <w:rsid w:val="00C1405C"/>
    <w:rsid w:val="00C34C69"/>
    <w:rsid w:val="00C52DA1"/>
    <w:rsid w:val="00C66DC6"/>
    <w:rsid w:val="00C956BA"/>
    <w:rsid w:val="00CB2DDF"/>
    <w:rsid w:val="00CD404D"/>
    <w:rsid w:val="00CD528E"/>
    <w:rsid w:val="00D17F46"/>
    <w:rsid w:val="00D34809"/>
    <w:rsid w:val="00D678E9"/>
    <w:rsid w:val="00DB07CC"/>
    <w:rsid w:val="00E007BF"/>
    <w:rsid w:val="00E05A68"/>
    <w:rsid w:val="00E52890"/>
    <w:rsid w:val="00E6216B"/>
    <w:rsid w:val="00E802E2"/>
    <w:rsid w:val="00E9000D"/>
    <w:rsid w:val="00EB17E3"/>
    <w:rsid w:val="00ED0FC3"/>
    <w:rsid w:val="00F008BF"/>
    <w:rsid w:val="00F27918"/>
    <w:rsid w:val="00F76EF5"/>
    <w:rsid w:val="00F94A4D"/>
    <w:rsid w:val="00FA356D"/>
    <w:rsid w:val="00FD03BD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2DE7-E302-4E87-A725-80E4EF9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2C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D21"/>
  </w:style>
  <w:style w:type="paragraph" w:styleId="a8">
    <w:name w:val="footer"/>
    <w:basedOn w:val="a"/>
    <w:link w:val="a9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D21"/>
  </w:style>
  <w:style w:type="paragraph" w:styleId="aa">
    <w:name w:val="List Paragraph"/>
    <w:basedOn w:val="a"/>
    <w:uiPriority w:val="34"/>
    <w:qFormat/>
    <w:rsid w:val="007007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3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14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54</cp:revision>
  <dcterms:created xsi:type="dcterms:W3CDTF">2013-10-21T15:13:00Z</dcterms:created>
  <dcterms:modified xsi:type="dcterms:W3CDTF">2020-01-29T08:00:00Z</dcterms:modified>
</cp:coreProperties>
</file>