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2"/>
        <w:gridCol w:w="222"/>
        <w:gridCol w:w="222"/>
      </w:tblGrid>
      <w:tr w:rsidR="00ED0FC3" w:rsidRPr="004103B7" w:rsidTr="00D322C8">
        <w:tc>
          <w:tcPr>
            <w:tcW w:w="3304" w:type="dxa"/>
          </w:tcPr>
          <w:p w:rsidR="00ED0FC3" w:rsidRPr="006F68DD" w:rsidRDefault="00344CE6" w:rsidP="00D322C8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CA7DB5" wp14:editId="4E4E0BA6">
                  <wp:extent cx="6120130" cy="196532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ED0FC3" w:rsidRPr="006F68DD" w:rsidRDefault="00ED0FC3" w:rsidP="00D322C8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D0FC3" w:rsidRPr="006F68DD" w:rsidRDefault="00ED0FC3" w:rsidP="00D322C8">
            <w:pPr>
              <w:tabs>
                <w:tab w:val="left" w:pos="-540"/>
                <w:tab w:val="num" w:pos="900"/>
              </w:tabs>
              <w:overflowPunct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956BA" w:rsidRPr="00C956BA" w:rsidRDefault="00ED0FC3" w:rsidP="005A031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956BA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Pr="00C956BA">
        <w:rPr>
          <w:rFonts w:ascii="Times New Roman" w:hAnsi="Times New Roman" w:cs="Times New Roman"/>
          <w:sz w:val="28"/>
          <w:szCs w:val="28"/>
        </w:rPr>
        <w:tab/>
      </w:r>
      <w:r w:rsidR="005A0313">
        <w:rPr>
          <w:rFonts w:ascii="Times New Roman" w:hAnsi="Times New Roman" w:cs="Times New Roman"/>
          <w:sz w:val="28"/>
          <w:szCs w:val="28"/>
        </w:rPr>
        <w:t>Химия и производство</w:t>
      </w:r>
      <w:r w:rsidR="008B1254">
        <w:rPr>
          <w:rFonts w:ascii="Times New Roman" w:hAnsi="Times New Roman" w:cs="Times New Roman"/>
          <w:sz w:val="28"/>
          <w:szCs w:val="28"/>
        </w:rPr>
        <w:t xml:space="preserve"> (предпрофильный курс)</w:t>
      </w:r>
    </w:p>
    <w:p w:rsidR="00ED0FC3" w:rsidRPr="00C956BA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C956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основное общее        </w:t>
      </w:r>
    </w:p>
    <w:p w:rsidR="00ED0FC3" w:rsidRPr="00C956BA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C956BA">
        <w:rPr>
          <w:rFonts w:ascii="Times New Roman" w:hAnsi="Times New Roman" w:cs="Times New Roman"/>
          <w:sz w:val="28"/>
          <w:szCs w:val="28"/>
        </w:rPr>
        <w:t>Нуштайкина Е.А., учитель химии</w:t>
      </w:r>
      <w:r w:rsidRPr="00C956B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sz w:val="26"/>
          <w:szCs w:val="26"/>
        </w:rPr>
        <w:t> 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103B7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127"/>
      </w:tblGrid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F26C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внеурочной деятельности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Факультативный (предпрофильный) курс </w:t>
            </w:r>
          </w:p>
        </w:tc>
      </w:tr>
      <w:tr w:rsidR="00ED0FC3" w:rsidRPr="004103B7" w:rsidTr="00D322C8">
        <w:trPr>
          <w:trHeight w:val="60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1D349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(1</w:t>
            </w:r>
            <w:r w:rsidR="00460E33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полугодие)</w:t>
            </w:r>
          </w:p>
        </w:tc>
      </w:tr>
      <w:tr w:rsidR="00ED0FC3" w:rsidRPr="004103B7" w:rsidTr="00D322C8">
        <w:trPr>
          <w:trHeight w:val="70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 xml:space="preserve">ФГОС ООО </w:t>
            </w:r>
          </w:p>
        </w:tc>
      </w:tr>
      <w:tr w:rsidR="00ED0FC3" w:rsidRPr="004103B7" w:rsidTr="00D322C8">
        <w:trPr>
          <w:trHeight w:val="106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Методических пособий «Быть нефтяником хочу» (путеводитель по профессиям нефтегазовой отрасли») и «Профориентационная работа в «Роснефть – классах»: М.: ПАО «НК «Роснефть», 2015</w:t>
            </w:r>
          </w:p>
        </w:tc>
      </w:tr>
    </w:tbl>
    <w:p w:rsidR="000F3800" w:rsidRDefault="000F3800" w:rsidP="000F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5F" w:rsidRDefault="000F3800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>
        <w:rPr>
          <w:rFonts w:ascii="Times New Roman" w:hAnsi="Times New Roman" w:cs="Times New Roman"/>
          <w:sz w:val="26"/>
          <w:szCs w:val="26"/>
        </w:rPr>
        <w:t xml:space="preserve">Предпрофильный курс разработан в целях </w:t>
      </w:r>
      <w:r w:rsidRPr="000F3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профессиональной ориентации</w:t>
      </w:r>
      <w:r w:rsidR="00F008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D34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349F" w:rsidRDefault="001D349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349F" w:rsidRDefault="001D349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Pr="008B1254" w:rsidRDefault="0077255F" w:rsidP="007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54">
        <w:rPr>
          <w:rFonts w:ascii="Times New Roman" w:hAnsi="Times New Roman" w:cs="Times New Roman"/>
          <w:b/>
          <w:sz w:val="28"/>
          <w:szCs w:val="28"/>
        </w:rPr>
        <w:lastRenderedPageBreak/>
        <w:t>Планируем</w:t>
      </w:r>
      <w:r w:rsidR="002664FC" w:rsidRPr="008B1254">
        <w:rPr>
          <w:rFonts w:ascii="Times New Roman" w:hAnsi="Times New Roman" w:cs="Times New Roman"/>
          <w:b/>
          <w:sz w:val="28"/>
          <w:szCs w:val="28"/>
        </w:rPr>
        <w:t>ые результаты освоения курса</w:t>
      </w:r>
    </w:p>
    <w:p w:rsidR="005A0313" w:rsidRPr="008B1254" w:rsidRDefault="005A0313" w:rsidP="005A0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13" w:rsidRPr="008B1254" w:rsidRDefault="005A0313" w:rsidP="005A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При изучении предпрофильного курса обеспечивается достижение личностных, ме- тапредметных и предметных результатов. </w:t>
      </w:r>
    </w:p>
    <w:p w:rsidR="005A0313" w:rsidRPr="008B1254" w:rsidRDefault="005A0313" w:rsidP="005A0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54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5A0313" w:rsidRPr="008B1254" w:rsidRDefault="005A0313" w:rsidP="005A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1. В ценностно-ориентационной сфере - чувство гордости за российскую химическую науку, гуманизм, позитивное отношение к труду, целеустремленность; </w:t>
      </w:r>
    </w:p>
    <w:p w:rsidR="005A0313" w:rsidRPr="008B1254" w:rsidRDefault="005A0313" w:rsidP="005A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2. В трудовой сфере -  готовность к осознанному выбору дальнейшей образовательной траектории. </w:t>
      </w:r>
    </w:p>
    <w:p w:rsidR="005A0313" w:rsidRPr="008B1254" w:rsidRDefault="005A0313" w:rsidP="005A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3. В познавательной (когнитивной, интеллектуальной) сфере - умение управлять своей познавательной деятельностью. </w:t>
      </w:r>
    </w:p>
    <w:p w:rsidR="005A0313" w:rsidRPr="008B1254" w:rsidRDefault="005A0313" w:rsidP="005A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8B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13" w:rsidRPr="008B1254" w:rsidRDefault="005A0313" w:rsidP="005A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      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5A0313" w:rsidRPr="008B1254" w:rsidRDefault="005A0313" w:rsidP="005A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    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5A0313" w:rsidRPr="008B1254" w:rsidRDefault="005A0313" w:rsidP="005A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     3) умение генерировать идеи и определять средства, необходимые для их реализации;  </w:t>
      </w:r>
    </w:p>
    <w:p w:rsidR="005A0313" w:rsidRPr="008B1254" w:rsidRDefault="005A0313" w:rsidP="005A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     4) умение определять цели и задачи деятельности, выбирать средства реализации цели и применять их на практике; </w:t>
      </w:r>
    </w:p>
    <w:p w:rsidR="005A0313" w:rsidRPr="008B1254" w:rsidRDefault="005A0313" w:rsidP="005A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      5) использование различных источников для получения химической информации.   </w:t>
      </w:r>
    </w:p>
    <w:p w:rsidR="005A0313" w:rsidRPr="008B1254" w:rsidRDefault="005A0313" w:rsidP="005A0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125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A0313" w:rsidRPr="008B1254" w:rsidRDefault="005A0313" w:rsidP="005A031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сфере:</w:t>
      </w:r>
      <w:r w:rsidRPr="008B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13" w:rsidRPr="008B1254" w:rsidRDefault="005A0313" w:rsidP="005A031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>- давать характеристику основным типам химического производства;</w:t>
      </w:r>
    </w:p>
    <w:p w:rsidR="005A0313" w:rsidRPr="008B1254" w:rsidRDefault="005A0313" w:rsidP="005A031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  <w:u w:val="single"/>
        </w:rPr>
        <w:t>2. В ценностно-ориентационной сфере:</w:t>
      </w:r>
      <w:r w:rsidRPr="008B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13" w:rsidRPr="008B1254" w:rsidRDefault="005A0313" w:rsidP="005A031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-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5A0313" w:rsidRPr="008B1254" w:rsidRDefault="005A0313" w:rsidP="005A031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  <w:u w:val="single"/>
        </w:rPr>
        <w:t>3. В трудовой сфере:</w:t>
      </w:r>
      <w:r w:rsidRPr="008B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13" w:rsidRPr="008B1254" w:rsidRDefault="005A0313" w:rsidP="005A031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 xml:space="preserve">- проводить химический эксперимент; </w:t>
      </w:r>
    </w:p>
    <w:p w:rsidR="005A0313" w:rsidRPr="008B1254" w:rsidRDefault="005A0313" w:rsidP="005A031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  <w:u w:val="single"/>
        </w:rPr>
        <w:t>4. В сфере безопасности жизнедеятельности:</w:t>
      </w:r>
      <w:r w:rsidRPr="008B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13" w:rsidRPr="008B1254" w:rsidRDefault="005A0313" w:rsidP="005A031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B1254">
        <w:rPr>
          <w:rFonts w:ascii="Times New Roman" w:hAnsi="Times New Roman" w:cs="Times New Roman"/>
          <w:sz w:val="28"/>
          <w:szCs w:val="28"/>
        </w:rPr>
        <w:t>- оказывать первую помощь при отравлениях, ожогах и других травмах, связанных с веществами и лабораторным оборудованием.</w:t>
      </w:r>
    </w:p>
    <w:p w:rsidR="00E007BF" w:rsidRPr="008B1254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Pr="008B1254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Pr="008B1254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A0313" w:rsidRDefault="005A0313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Pr="00460E33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A5F8C" w:rsidRPr="005A0313" w:rsidRDefault="00E007BF" w:rsidP="005A031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0313">
        <w:rPr>
          <w:b/>
          <w:sz w:val="28"/>
          <w:szCs w:val="28"/>
        </w:rPr>
        <w:lastRenderedPageBreak/>
        <w:t>Содержание курса</w:t>
      </w:r>
    </w:p>
    <w:p w:rsidR="005A0313" w:rsidRPr="005A0313" w:rsidRDefault="005A0313" w:rsidP="005A03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313">
        <w:rPr>
          <w:rFonts w:ascii="Times New Roman" w:hAnsi="Times New Roman" w:cs="Times New Roman"/>
          <w:sz w:val="28"/>
          <w:szCs w:val="28"/>
        </w:rPr>
        <w:t>История развития химического производства в России и мире. Достижения мировой и Российской промышленности. Научные принципы химического производства.</w:t>
      </w:r>
    </w:p>
    <w:p w:rsidR="005A0313" w:rsidRPr="005A0313" w:rsidRDefault="005A0313" w:rsidP="005A03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313">
        <w:rPr>
          <w:rFonts w:ascii="Times New Roman" w:hAnsi="Times New Roman" w:cs="Times New Roman"/>
          <w:sz w:val="28"/>
          <w:szCs w:val="28"/>
        </w:rPr>
        <w:t xml:space="preserve">Металлургия. Производство аммиака, серной кислоты, азотной кислоты. Силикатная промышленность. Производство удобрений и инсектицидов. </w:t>
      </w:r>
    </w:p>
    <w:p w:rsidR="005A0313" w:rsidRPr="005A0313" w:rsidRDefault="005A0313" w:rsidP="005A03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313">
        <w:rPr>
          <w:rFonts w:ascii="Times New Roman" w:hAnsi="Times New Roman" w:cs="Times New Roman"/>
          <w:sz w:val="28"/>
          <w:szCs w:val="28"/>
        </w:rPr>
        <w:t xml:space="preserve"> Нефтехимическое производство. Коксохимическое производство. Полимеры. Взрывчатые вещества. </w:t>
      </w:r>
    </w:p>
    <w:p w:rsidR="005A0313" w:rsidRPr="005A0313" w:rsidRDefault="005A0313" w:rsidP="005A03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313">
        <w:rPr>
          <w:rFonts w:ascii="Times New Roman" w:hAnsi="Times New Roman" w:cs="Times New Roman"/>
          <w:sz w:val="28"/>
          <w:szCs w:val="28"/>
        </w:rPr>
        <w:t>Парфюмерия. Пищевая промышленность. Фармацевтика.</w:t>
      </w:r>
    </w:p>
    <w:p w:rsidR="005A0313" w:rsidRPr="005A0313" w:rsidRDefault="005A0313" w:rsidP="005A03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313">
        <w:rPr>
          <w:rFonts w:ascii="Times New Roman" w:hAnsi="Times New Roman" w:cs="Times New Roman"/>
          <w:sz w:val="28"/>
          <w:szCs w:val="28"/>
        </w:rPr>
        <w:t>Химические производства Самарской области.</w:t>
      </w:r>
    </w:p>
    <w:p w:rsidR="00687089" w:rsidRPr="00460E33" w:rsidRDefault="00687089" w:rsidP="00E9000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</w:p>
    <w:p w:rsidR="00E9000D" w:rsidRPr="00460E33" w:rsidRDefault="00E9000D" w:rsidP="00E9000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A5F8C" w:rsidRPr="00C63051" w:rsidRDefault="00442C69" w:rsidP="00BF6803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  <w:r w:rsidRPr="00C63051">
        <w:rPr>
          <w:rStyle w:val="a5"/>
          <w:b/>
          <w:color w:val="000000" w:themeColor="text1"/>
          <w:sz w:val="28"/>
          <w:szCs w:val="28"/>
          <w:u w:val="none"/>
        </w:rPr>
        <w:t>Тематическое планирование</w:t>
      </w:r>
    </w:p>
    <w:p w:rsidR="006B639B" w:rsidRPr="00C63051" w:rsidRDefault="006B639B" w:rsidP="00BF6803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7863"/>
        <w:gridCol w:w="1241"/>
      </w:tblGrid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1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Ведение. История развития химической отрасли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Научные принципы химического производства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Металлургия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Содовое производство. Производство аммиака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Сернокислое производство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Агрохимия. Удобрения. Пестициды. Инсектициды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Нефтехимическое производство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Коксохимическое производство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Бензол. Этилен. Стирол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Эластомеры. Полимеры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Основные производства органической химии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Взрывчатые вещества.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Парфюмерия и косметика. Кумарин. Ванилин. Камфора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Фармацевтическая химия. Лекарства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313" w:rsidRPr="00C63051" w:rsidTr="00C63051">
        <w:tc>
          <w:tcPr>
            <w:tcW w:w="750" w:type="dxa"/>
          </w:tcPr>
          <w:p w:rsidR="005A0313" w:rsidRPr="00C63051" w:rsidRDefault="005A0313" w:rsidP="0071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63" w:type="dxa"/>
          </w:tcPr>
          <w:p w:rsidR="005A0313" w:rsidRPr="00C63051" w:rsidRDefault="005A0313" w:rsidP="0071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Химические производство в Самарской области</w:t>
            </w:r>
          </w:p>
        </w:tc>
        <w:tc>
          <w:tcPr>
            <w:tcW w:w="1241" w:type="dxa"/>
          </w:tcPr>
          <w:p w:rsidR="005A0313" w:rsidRPr="00C63051" w:rsidRDefault="005A0313" w:rsidP="00C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2C69" w:rsidRDefault="00442C69" w:rsidP="00442C69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a5"/>
          <w:color w:val="000000" w:themeColor="text1"/>
          <w:sz w:val="28"/>
          <w:szCs w:val="28"/>
          <w:u w:val="none"/>
        </w:rPr>
      </w:pPr>
    </w:p>
    <w:p w:rsidR="002A5F8C" w:rsidRDefault="002A5F8C" w:rsidP="00D678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8"/>
          <w:szCs w:val="28"/>
          <w:u w:val="none"/>
        </w:rPr>
      </w:pPr>
    </w:p>
    <w:sectPr w:rsidR="002A5F8C" w:rsidSect="00B5146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C2" w:rsidRDefault="00B644C2" w:rsidP="009C5D21">
      <w:pPr>
        <w:spacing w:after="0" w:line="240" w:lineRule="auto"/>
      </w:pPr>
      <w:r>
        <w:separator/>
      </w:r>
    </w:p>
  </w:endnote>
  <w:endnote w:type="continuationSeparator" w:id="0">
    <w:p w:rsidR="00B644C2" w:rsidRDefault="00B644C2" w:rsidP="009C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C2" w:rsidRDefault="00B644C2" w:rsidP="009C5D21">
      <w:pPr>
        <w:spacing w:after="0" w:line="240" w:lineRule="auto"/>
      </w:pPr>
      <w:r>
        <w:separator/>
      </w:r>
    </w:p>
  </w:footnote>
  <w:footnote w:type="continuationSeparator" w:id="0">
    <w:p w:rsidR="00B644C2" w:rsidRDefault="00B644C2" w:rsidP="009C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48C0"/>
    <w:multiLevelType w:val="hybridMultilevel"/>
    <w:tmpl w:val="AAF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E79"/>
    <w:multiLevelType w:val="hybridMultilevel"/>
    <w:tmpl w:val="309E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B6E"/>
    <w:multiLevelType w:val="hybridMultilevel"/>
    <w:tmpl w:val="07386672"/>
    <w:lvl w:ilvl="0" w:tplc="9D80D1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C0C"/>
    <w:multiLevelType w:val="hybridMultilevel"/>
    <w:tmpl w:val="BAA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F35"/>
    <w:multiLevelType w:val="hybridMultilevel"/>
    <w:tmpl w:val="4E6C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6E62"/>
    <w:multiLevelType w:val="hybridMultilevel"/>
    <w:tmpl w:val="6E0C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0A6A"/>
    <w:multiLevelType w:val="hybridMultilevel"/>
    <w:tmpl w:val="010437BE"/>
    <w:lvl w:ilvl="0" w:tplc="DBE6C83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15E1918"/>
    <w:multiLevelType w:val="hybridMultilevel"/>
    <w:tmpl w:val="23E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8"/>
    <w:rsid w:val="00077ECC"/>
    <w:rsid w:val="000F3800"/>
    <w:rsid w:val="001258BA"/>
    <w:rsid w:val="001A463D"/>
    <w:rsid w:val="001B2DDE"/>
    <w:rsid w:val="001D349F"/>
    <w:rsid w:val="001D6324"/>
    <w:rsid w:val="001D669B"/>
    <w:rsid w:val="001F0B75"/>
    <w:rsid w:val="002664FC"/>
    <w:rsid w:val="002A54EF"/>
    <w:rsid w:val="002A5F8C"/>
    <w:rsid w:val="002B7D02"/>
    <w:rsid w:val="002D157E"/>
    <w:rsid w:val="0030768D"/>
    <w:rsid w:val="003230B4"/>
    <w:rsid w:val="00324FA6"/>
    <w:rsid w:val="00344CE6"/>
    <w:rsid w:val="0034569D"/>
    <w:rsid w:val="00347C61"/>
    <w:rsid w:val="00361679"/>
    <w:rsid w:val="00395D97"/>
    <w:rsid w:val="003A6ADE"/>
    <w:rsid w:val="00442C69"/>
    <w:rsid w:val="00442DCA"/>
    <w:rsid w:val="00450B10"/>
    <w:rsid w:val="00460E33"/>
    <w:rsid w:val="004A2FD8"/>
    <w:rsid w:val="005A0313"/>
    <w:rsid w:val="005B416E"/>
    <w:rsid w:val="005C2571"/>
    <w:rsid w:val="006046DE"/>
    <w:rsid w:val="006371FD"/>
    <w:rsid w:val="00671CE1"/>
    <w:rsid w:val="006770F1"/>
    <w:rsid w:val="00687089"/>
    <w:rsid w:val="006B639B"/>
    <w:rsid w:val="006D1762"/>
    <w:rsid w:val="007007B1"/>
    <w:rsid w:val="00707BDC"/>
    <w:rsid w:val="0077255F"/>
    <w:rsid w:val="007845F2"/>
    <w:rsid w:val="0078511D"/>
    <w:rsid w:val="007B1793"/>
    <w:rsid w:val="007C7943"/>
    <w:rsid w:val="007D526E"/>
    <w:rsid w:val="007E60E1"/>
    <w:rsid w:val="008330ED"/>
    <w:rsid w:val="0084559A"/>
    <w:rsid w:val="00862688"/>
    <w:rsid w:val="008740AD"/>
    <w:rsid w:val="008974EC"/>
    <w:rsid w:val="008B1254"/>
    <w:rsid w:val="008E0FAD"/>
    <w:rsid w:val="0092542F"/>
    <w:rsid w:val="00937A0B"/>
    <w:rsid w:val="009C5D21"/>
    <w:rsid w:val="009D0A65"/>
    <w:rsid w:val="009D0F46"/>
    <w:rsid w:val="00A02CF7"/>
    <w:rsid w:val="00A3215F"/>
    <w:rsid w:val="00A45CD3"/>
    <w:rsid w:val="00A64994"/>
    <w:rsid w:val="00A9722A"/>
    <w:rsid w:val="00A9757B"/>
    <w:rsid w:val="00AD1E03"/>
    <w:rsid w:val="00B47DDE"/>
    <w:rsid w:val="00B5146A"/>
    <w:rsid w:val="00B57A21"/>
    <w:rsid w:val="00B622A6"/>
    <w:rsid w:val="00B644C2"/>
    <w:rsid w:val="00B756D2"/>
    <w:rsid w:val="00BA3B76"/>
    <w:rsid w:val="00BF6803"/>
    <w:rsid w:val="00C13222"/>
    <w:rsid w:val="00C1405C"/>
    <w:rsid w:val="00C34C69"/>
    <w:rsid w:val="00C52DA1"/>
    <w:rsid w:val="00C63051"/>
    <w:rsid w:val="00C66DC6"/>
    <w:rsid w:val="00C956BA"/>
    <w:rsid w:val="00CD404D"/>
    <w:rsid w:val="00CD528E"/>
    <w:rsid w:val="00D17F46"/>
    <w:rsid w:val="00D34809"/>
    <w:rsid w:val="00D678E9"/>
    <w:rsid w:val="00DB07CC"/>
    <w:rsid w:val="00E007BF"/>
    <w:rsid w:val="00E05A68"/>
    <w:rsid w:val="00E52890"/>
    <w:rsid w:val="00E6216B"/>
    <w:rsid w:val="00E802E2"/>
    <w:rsid w:val="00E9000D"/>
    <w:rsid w:val="00EB17E3"/>
    <w:rsid w:val="00ED0FC3"/>
    <w:rsid w:val="00F008BF"/>
    <w:rsid w:val="00F0175F"/>
    <w:rsid w:val="00F27918"/>
    <w:rsid w:val="00F454EE"/>
    <w:rsid w:val="00F76EF5"/>
    <w:rsid w:val="00F94A4D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30871-AE87-4D9B-A806-1F7B966B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2C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D21"/>
  </w:style>
  <w:style w:type="paragraph" w:styleId="a8">
    <w:name w:val="footer"/>
    <w:basedOn w:val="a"/>
    <w:link w:val="a9"/>
    <w:uiPriority w:val="99"/>
    <w:unhideWhenUsed/>
    <w:rsid w:val="009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D21"/>
  </w:style>
  <w:style w:type="paragraph" w:styleId="aa">
    <w:name w:val="List Paragraph"/>
    <w:basedOn w:val="a"/>
    <w:uiPriority w:val="34"/>
    <w:qFormat/>
    <w:rsid w:val="007007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0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34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146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Школа 129</cp:lastModifiedBy>
  <cp:revision>52</cp:revision>
  <dcterms:created xsi:type="dcterms:W3CDTF">2013-10-21T15:13:00Z</dcterms:created>
  <dcterms:modified xsi:type="dcterms:W3CDTF">2020-01-29T08:01:00Z</dcterms:modified>
</cp:coreProperties>
</file>